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AB2B">
      <w:pPr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232547D4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3FDDB6F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533F767F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6A9AE1B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11 сентября 2024 года                                                   № 42р</w:t>
      </w:r>
    </w:p>
    <w:p w14:paraId="13CC1075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4FBF6AEE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1A1DD67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72200B21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18.09.2024 № 42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OctavaC" w:hAnsi="OctavaC" w:eastAsia="Calibri" w:cs="OctavaC"/>
          <w:bCs/>
          <w:color w:val="000000"/>
          <w:spacing w:val="0"/>
          <w:u w:val="single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 и формировании конкурсной комиссии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7F1652A2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06258D9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2EDEDD9C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18.09.2024 № 42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OctavaC" w:hAnsi="OctavaC" w:eastAsia="Calibri" w:cs="OctavaC"/>
          <w:bCs/>
          <w:color w:val="000000"/>
          <w:spacing w:val="0"/>
          <w:u w:val="single"/>
          <w:lang w:eastAsia="ru-RU"/>
        </w:rPr>
        <w:t>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 и формировании конкурсной комиссии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4812C13A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50A5D345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68B1FD2F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34FD43C9">
      <w:pPr>
        <w:rPr>
          <w:rFonts w:eastAsia="Times New Roman"/>
          <w:b w:val="0"/>
          <w:spacing w:val="0"/>
          <w:lang w:eastAsia="ru-RU"/>
        </w:rPr>
      </w:pPr>
    </w:p>
    <w:p w14:paraId="252F1B86">
      <w:pPr>
        <w:rPr>
          <w:rFonts w:eastAsia="Times New Roman"/>
          <w:b w:val="0"/>
          <w:spacing w:val="0"/>
          <w:lang w:eastAsia="ru-RU"/>
        </w:rPr>
      </w:pPr>
    </w:p>
    <w:p w14:paraId="6C7E08E0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36B0676B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79228A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41C2CB9C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19 сентября 2024 года                                                   № 43р</w:t>
      </w:r>
    </w:p>
    <w:p w14:paraId="4384FC26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7C7C078D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572CB394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289F680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26.09.2024 № 43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 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3E58AE89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5B3420D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0231AA87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26.09.2024 № 43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 2026 годов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3A09C49B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297CE732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280C6C89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6A7CF24C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br w:type="page"/>
      </w:r>
    </w:p>
    <w:p w14:paraId="44F2F148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>
        <w:rPr>
          <w:rFonts w:eastAsia="Times New Roman"/>
          <w:spacing w:val="0"/>
          <w:sz w:val="26"/>
          <w:szCs w:val="26"/>
          <w:lang w:eastAsia="ru-RU"/>
        </w:rPr>
        <w:t>Заклю</w:t>
      </w:r>
      <w:bookmarkStart w:id="0" w:name="_GoBack"/>
      <w:bookmarkEnd w:id="0"/>
      <w:r>
        <w:rPr>
          <w:rFonts w:eastAsia="Times New Roman"/>
          <w:spacing w:val="0"/>
          <w:sz w:val="26"/>
          <w:szCs w:val="26"/>
          <w:lang w:eastAsia="ru-RU"/>
        </w:rPr>
        <w:t>чение</w:t>
      </w:r>
    </w:p>
    <w:p w14:paraId="3169A2FE">
      <w:pPr>
        <w:spacing w:after="0" w:line="240" w:lineRule="auto"/>
        <w:jc w:val="center"/>
        <w:rPr>
          <w:rFonts w:eastAsia="Times New Roman"/>
          <w:spacing w:val="0"/>
          <w:sz w:val="26"/>
          <w:szCs w:val="26"/>
          <w:lang w:eastAsia="ru-RU"/>
        </w:rPr>
      </w:pPr>
      <w:r>
        <w:rPr>
          <w:rFonts w:eastAsia="Times New Roman"/>
          <w:spacing w:val="0"/>
          <w:sz w:val="26"/>
          <w:szCs w:val="26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sz w:val="26"/>
          <w:szCs w:val="26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sz w:val="26"/>
          <w:szCs w:val="26"/>
          <w:lang w:eastAsia="ru-RU"/>
        </w:rPr>
        <w:t>)</w:t>
      </w:r>
    </w:p>
    <w:p w14:paraId="645E834E">
      <w:pPr>
        <w:spacing w:after="0" w:line="240" w:lineRule="auto"/>
        <w:jc w:val="both"/>
        <w:rPr>
          <w:rFonts w:eastAsia="Times New Roman"/>
          <w:b w:val="0"/>
          <w:spacing w:val="0"/>
          <w:sz w:val="26"/>
          <w:szCs w:val="26"/>
          <w:lang w:eastAsia="ru-RU"/>
        </w:rPr>
      </w:pPr>
    </w:p>
    <w:p w14:paraId="7E29D8DB">
      <w:pPr>
        <w:spacing w:after="0" w:line="240" w:lineRule="auto"/>
        <w:jc w:val="both"/>
        <w:rPr>
          <w:rFonts w:eastAsia="Times New Roman"/>
          <w:b w:val="0"/>
          <w:spacing w:val="0"/>
          <w:sz w:val="26"/>
          <w:szCs w:val="26"/>
          <w:lang w:eastAsia="ru-RU"/>
        </w:rPr>
      </w:pPr>
      <w:r>
        <w:rPr>
          <w:rFonts w:eastAsia="Times New Roman"/>
          <w:b w:val="0"/>
          <w:spacing w:val="0"/>
          <w:sz w:val="26"/>
          <w:szCs w:val="26"/>
          <w:lang w:eastAsia="ru-RU"/>
        </w:rPr>
        <w:t>от 26 сентября 2024 года                                                   № 44р</w:t>
      </w:r>
    </w:p>
    <w:p w14:paraId="45FDFA67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sz w:val="26"/>
          <w:szCs w:val="26"/>
          <w:lang w:eastAsia="ru-RU"/>
        </w:rPr>
      </w:pPr>
      <w:r>
        <w:rPr>
          <w:rFonts w:eastAsia="Times New Roman"/>
          <w:b w:val="0"/>
          <w:i/>
          <w:iCs/>
          <w:spacing w:val="0"/>
          <w:sz w:val="26"/>
          <w:szCs w:val="26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0B662712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sz w:val="26"/>
          <w:szCs w:val="26"/>
          <w:lang w:eastAsia="ru-RU"/>
        </w:rPr>
      </w:pPr>
      <w:r>
        <w:rPr>
          <w:rFonts w:eastAsia="Times New Roman"/>
          <w:b w:val="0"/>
          <w:iCs/>
          <w:spacing w:val="0"/>
          <w:sz w:val="26"/>
          <w:szCs w:val="26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144DA157">
      <w:pPr>
        <w:spacing w:after="0" w:line="240" w:lineRule="auto"/>
        <w:jc w:val="both"/>
        <w:rPr>
          <w:rFonts w:eastAsia="Times New Roman"/>
          <w:b w:val="0"/>
          <w:spacing w:val="0"/>
          <w:sz w:val="26"/>
          <w:szCs w:val="26"/>
          <w:lang w:eastAsia="ru-RU"/>
        </w:rPr>
      </w:pPr>
      <w:r>
        <w:rPr>
          <w:rFonts w:eastAsia="Times New Roman"/>
          <w:b w:val="0"/>
          <w:i/>
          <w:iCs/>
          <w:spacing w:val="0"/>
          <w:sz w:val="26"/>
          <w:szCs w:val="26"/>
          <w:lang w:eastAsia="ru-RU"/>
        </w:rPr>
        <w:t xml:space="preserve"> </w:t>
      </w:r>
      <w:r>
        <w:rPr>
          <w:rFonts w:eastAsia="Times New Roman"/>
          <w:b w:val="0"/>
          <w:spacing w:val="0"/>
          <w:sz w:val="26"/>
          <w:szCs w:val="26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3F3A5A8F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sz w:val="26"/>
          <w:szCs w:val="26"/>
          <w:u w:val="single"/>
          <w:lang w:eastAsia="ru-RU"/>
        </w:rPr>
      </w:pPr>
      <w:r>
        <w:rPr>
          <w:rFonts w:eastAsia="Times New Roman"/>
          <w:spacing w:val="0"/>
          <w:sz w:val="26"/>
          <w:szCs w:val="26"/>
          <w:u w:val="single"/>
          <w:lang w:eastAsia="ru-RU"/>
        </w:rPr>
        <w:t>Решение Совета Рагозинского сельского поселения от 03.10.2024 № 44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sz w:val="26"/>
          <w:szCs w:val="26"/>
          <w:u w:val="single"/>
          <w:lang w:eastAsia="ru-RU"/>
        </w:rPr>
        <w:t>О внесении изменений в Решение Совета Рагозинского сельского поселения от 21.01.2013 № 8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sz w:val="26"/>
          <w:szCs w:val="26"/>
          <w:u w:val="single"/>
          <w:lang w:eastAsia="ru-RU"/>
        </w:rPr>
        <w:t>»</w:t>
      </w:r>
    </w:p>
    <w:p w14:paraId="1C4514D5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sz w:val="26"/>
          <w:szCs w:val="26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sz w:val="26"/>
          <w:szCs w:val="26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sz w:val="26"/>
          <w:szCs w:val="26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sz w:val="26"/>
          <w:szCs w:val="26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sz w:val="26"/>
          <w:szCs w:val="26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5E4E79DD">
      <w:pPr>
        <w:spacing w:after="0" w:line="240" w:lineRule="auto"/>
        <w:jc w:val="both"/>
        <w:rPr>
          <w:rFonts w:eastAsia="Times New Roman"/>
          <w:b w:val="0"/>
          <w:spacing w:val="0"/>
          <w:sz w:val="26"/>
          <w:szCs w:val="26"/>
          <w:lang w:eastAsia="ru-RU"/>
        </w:rPr>
      </w:pPr>
      <w:r>
        <w:rPr>
          <w:rFonts w:eastAsia="Times New Roman"/>
          <w:b w:val="0"/>
          <w:spacing w:val="0"/>
          <w:sz w:val="26"/>
          <w:szCs w:val="26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6BFC8E63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sz w:val="26"/>
          <w:szCs w:val="26"/>
          <w:u w:val="single"/>
          <w:lang w:eastAsia="ru-RU"/>
        </w:rPr>
      </w:pPr>
      <w:r>
        <w:rPr>
          <w:rFonts w:eastAsia="Times New Roman"/>
          <w:b w:val="0"/>
          <w:spacing w:val="0"/>
          <w:sz w:val="26"/>
          <w:szCs w:val="26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sz w:val="26"/>
          <w:szCs w:val="26"/>
          <w:u w:val="single"/>
          <w:lang w:eastAsia="ru-RU"/>
        </w:rPr>
        <w:t>Решении Совета Рагозинского сельского поселения от 03.10.2024 № 44 «</w:t>
      </w:r>
      <w:r>
        <w:rPr>
          <w:rFonts w:ascii="'Times New Roman', Times, serif" w:hAnsi="'Times New Roman', Times, serif" w:eastAsia="Times New Roman" w:cs="Helvetica"/>
          <w:color w:val="333333"/>
          <w:spacing w:val="0"/>
          <w:sz w:val="26"/>
          <w:szCs w:val="26"/>
          <w:u w:val="single"/>
          <w:lang w:eastAsia="ru-RU"/>
        </w:rPr>
        <w:t>О внесении изменений в Решение Совета Рагозинского сельского поселения от 21.01.2013 № 8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sz w:val="26"/>
          <w:szCs w:val="26"/>
          <w:u w:val="single"/>
          <w:lang w:eastAsia="ru-RU"/>
        </w:rPr>
        <w:t>»</w:t>
      </w:r>
    </w:p>
    <w:p w14:paraId="2CD4AB69">
      <w:pPr>
        <w:spacing w:after="0" w:line="240" w:lineRule="auto"/>
        <w:jc w:val="both"/>
        <w:rPr>
          <w:rFonts w:eastAsia="Times New Roman"/>
          <w:spacing w:val="0"/>
          <w:sz w:val="26"/>
          <w:szCs w:val="26"/>
          <w:u w:val="single"/>
          <w:lang w:eastAsia="ru-RU"/>
        </w:rPr>
      </w:pPr>
      <w:r>
        <w:rPr>
          <w:rFonts w:eastAsia="Times New Roman"/>
          <w:spacing w:val="0"/>
          <w:sz w:val="26"/>
          <w:szCs w:val="26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sz w:val="26"/>
          <w:szCs w:val="26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sz w:val="26"/>
          <w:szCs w:val="26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sz w:val="26"/>
          <w:szCs w:val="26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sz w:val="26"/>
          <w:szCs w:val="26"/>
          <w:lang w:eastAsia="ru-RU"/>
        </w:rPr>
        <w:t xml:space="preserve"> коррупциогенные факторы не выявлены.</w:t>
      </w:r>
    </w:p>
    <w:p w14:paraId="6D94FE3C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6"/>
          <w:szCs w:val="26"/>
          <w:lang w:eastAsia="ru-RU"/>
        </w:rPr>
      </w:pPr>
    </w:p>
    <w:p w14:paraId="220BBA28">
      <w:pPr>
        <w:rPr>
          <w:rFonts w:eastAsia="Times New Roman"/>
          <w:b w:val="0"/>
          <w:spacing w:val="0"/>
          <w:sz w:val="26"/>
          <w:szCs w:val="26"/>
          <w:lang w:eastAsia="ru-RU"/>
        </w:rPr>
      </w:pPr>
      <w:r>
        <w:rPr>
          <w:rFonts w:eastAsia="Times New Roman"/>
          <w:b w:val="0"/>
          <w:spacing w:val="0"/>
          <w:sz w:val="26"/>
          <w:szCs w:val="26"/>
          <w:lang w:eastAsia="ru-RU"/>
        </w:rPr>
        <w:t>Специалист 1 категории:                                         ЕП Нарадовая</w:t>
      </w:r>
    </w:p>
    <w:p w14:paraId="3814F4CC">
      <w:pPr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2B2EF6E6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6DEFF5C9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655A72F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5F92A0A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26 сентября 2024 года                                                   № 45р</w:t>
      </w:r>
    </w:p>
    <w:p w14:paraId="1BC6B564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76A443AD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486AB9F0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6FEE169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03.10.2024 № 45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rFonts w:ascii="OctavaC" w:hAnsi="OctavaC" w:eastAsia="Calibri" w:cs="OctavaC"/>
          <w:bCs/>
          <w:color w:val="000000"/>
          <w:spacing w:val="0"/>
          <w:u w:val="single"/>
          <w:lang w:eastAsia="ru-RU"/>
        </w:rPr>
        <w:t>Об утверждении Проекта внесения изменений и дополнений в Устав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206E6BB8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hAnsi="Calibri" w:eastAsia="Times New Roman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 или проекта муниципального нормативного правового акта)</w:t>
      </w:r>
    </w:p>
    <w:p w14:paraId="2BC03B9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71111549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03.10.2024 № 45</w:t>
      </w:r>
      <w:r>
        <w:rPr>
          <w:rFonts w:eastAsia="Times New Roman"/>
          <w:spacing w:val="0"/>
          <w:u w:val="single"/>
          <w:lang w:eastAsia="ru-RU"/>
        </w:rPr>
        <w:t xml:space="preserve"> «</w:t>
      </w:r>
      <w:r>
        <w:rPr>
          <w:rFonts w:ascii="OctavaC" w:hAnsi="OctavaC" w:eastAsia="Calibri" w:cs="OctavaC"/>
          <w:bCs/>
          <w:color w:val="000000"/>
          <w:spacing w:val="0"/>
          <w:u w:val="single"/>
          <w:lang w:eastAsia="ru-RU"/>
        </w:rPr>
        <w:t>Об утверждении Проекта внесения изменений и дополнений в Устав Рагозинского сельского поселения Седельниковского муниципального района Омской области</w:t>
      </w:r>
      <w:r>
        <w:rPr>
          <w:rFonts w:eastAsia="Times New Roman"/>
          <w:spacing w:val="0"/>
          <w:u w:val="single"/>
          <w:lang w:eastAsia="ru-RU"/>
        </w:rPr>
        <w:t>»</w:t>
      </w:r>
    </w:p>
    <w:p w14:paraId="1E89C17A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44E898AC">
      <w:pPr>
        <w:spacing w:after="0" w:line="240" w:lineRule="auto"/>
        <w:jc w:val="both"/>
        <w:rPr>
          <w:rFonts w:ascii="Calibri" w:hAnsi="Calibri" w:eastAsia="Times New Roman"/>
          <w:b w:val="0"/>
          <w:spacing w:val="0"/>
          <w:sz w:val="22"/>
          <w:szCs w:val="22"/>
          <w:lang w:eastAsia="ru-RU"/>
        </w:rPr>
      </w:pPr>
    </w:p>
    <w:p w14:paraId="2D7AAE4F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Специалист 1 категории:                                         ЕП Нарадовая</w:t>
      </w:r>
    </w:p>
    <w:p w14:paraId="654C0DBD">
      <w:pPr>
        <w:rPr>
          <w:rFonts w:eastAsia="Times New Roman"/>
          <w:b w:val="0"/>
          <w:spacing w:val="0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OctavaC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'Times New Roman', Times,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1198"/>
    <w:rsid w:val="001E10D7"/>
    <w:rsid w:val="00557BB7"/>
    <w:rsid w:val="006F4A6D"/>
    <w:rsid w:val="007E258E"/>
    <w:rsid w:val="00AB6D4C"/>
    <w:rsid w:val="00B31121"/>
    <w:rsid w:val="00BF1198"/>
    <w:rsid w:val="00D81606"/>
    <w:rsid w:val="00EB6247"/>
    <w:rsid w:val="00EF7631"/>
    <w:rsid w:val="00FE37DD"/>
    <w:rsid w:val="00FF1AA2"/>
    <w:rsid w:val="6CE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b/>
      <w:spacing w:val="100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5632</Characters>
  <Lines>46</Lines>
  <Paragraphs>13</Paragraphs>
  <TotalTime>1</TotalTime>
  <ScaleCrop>false</ScaleCrop>
  <LinksUpToDate>false</LinksUpToDate>
  <CharactersWithSpaces>6606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2024-10-03T08:11:00Z</dcterms:created>
  <dc:creator>User</dc:creator>
  <cp:lastModifiedBy>днс</cp:lastModifiedBy>
  <dcterms:modified xsi:type="dcterms:W3CDTF">2024-11-15T06:34:03Z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CF4CF5EA907743979A33E6AF9201137B_12</vt:lpwstr>
  </property>
</Properties>
</file>