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93" w:rsidRPr="00FC2693" w:rsidRDefault="00FC2693" w:rsidP="00FC2693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СОВЕТ</w:t>
      </w:r>
    </w:p>
    <w:p w:rsidR="00FC2693" w:rsidRPr="00FC2693" w:rsidRDefault="00FC2693" w:rsidP="00FC2693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РАГОЗИНСКОГО СЕЛЬСКОГО ПОСЕЛЕНИЯ</w:t>
      </w:r>
    </w:p>
    <w:p w:rsidR="00FC2693" w:rsidRPr="00FC2693" w:rsidRDefault="00FC2693" w:rsidP="00FC2693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СЕДЕЛЬНИКОВСКОГО МУНИЦИПАЛЬНОГО РАЙОНА</w:t>
      </w:r>
    </w:p>
    <w:p w:rsidR="00FC2693" w:rsidRPr="00FC2693" w:rsidRDefault="00FC2693" w:rsidP="00FC2693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ОМСКОЙ ОБЛАСТИ</w:t>
      </w:r>
    </w:p>
    <w:p w:rsidR="00FC2693" w:rsidRPr="00FC2693" w:rsidRDefault="00FC2693" w:rsidP="00FC2693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C2693" w:rsidRPr="00FC2693" w:rsidRDefault="00FC2693" w:rsidP="00FC2693">
      <w:pPr>
        <w:spacing w:after="0" w:line="240" w:lineRule="auto"/>
        <w:ind w:left="-426"/>
        <w:jc w:val="center"/>
        <w:rPr>
          <w:rFonts w:eastAsia="Times New Roman"/>
          <w:b w:val="0"/>
          <w:spacing w:val="0"/>
          <w:szCs w:val="24"/>
          <w:lang w:val="x-none"/>
        </w:rPr>
      </w:pPr>
      <w:r w:rsidRPr="00FC2693">
        <w:rPr>
          <w:rFonts w:eastAsia="Times New Roman"/>
          <w:b w:val="0"/>
          <w:spacing w:val="0"/>
          <w:szCs w:val="24"/>
        </w:rPr>
        <w:t>Девяносто седьмое</w:t>
      </w:r>
      <w:r w:rsidRPr="00FC2693">
        <w:rPr>
          <w:rFonts w:eastAsia="Times New Roman"/>
          <w:b w:val="0"/>
          <w:spacing w:val="0"/>
          <w:szCs w:val="24"/>
          <w:lang w:val="x-none"/>
        </w:rPr>
        <w:t xml:space="preserve"> заседание четвертого созыва</w:t>
      </w:r>
    </w:p>
    <w:p w:rsidR="00FC2693" w:rsidRPr="00FC2693" w:rsidRDefault="00FC2693" w:rsidP="00FC2693">
      <w:pPr>
        <w:spacing w:after="0" w:line="240" w:lineRule="auto"/>
        <w:rPr>
          <w:rFonts w:eastAsia="Times New Roman"/>
          <w:spacing w:val="0"/>
          <w:sz w:val="24"/>
          <w:szCs w:val="24"/>
          <w:lang w:val="x-none"/>
        </w:rPr>
      </w:pPr>
    </w:p>
    <w:p w:rsidR="00FC2693" w:rsidRPr="00FC2693" w:rsidRDefault="00FC2693" w:rsidP="00FC2693">
      <w:pPr>
        <w:tabs>
          <w:tab w:val="left" w:pos="1560"/>
        </w:tabs>
        <w:spacing w:after="0" w:line="240" w:lineRule="auto"/>
        <w:jc w:val="center"/>
        <w:rPr>
          <w:rFonts w:eastAsia="Times New Roman"/>
          <w:spacing w:val="0"/>
          <w:sz w:val="32"/>
          <w:szCs w:val="32"/>
          <w:lang w:eastAsia="ru-RU"/>
        </w:rPr>
      </w:pPr>
      <w:r w:rsidRPr="00FC2693">
        <w:rPr>
          <w:rFonts w:eastAsia="Times New Roman"/>
          <w:spacing w:val="0"/>
          <w:sz w:val="32"/>
          <w:szCs w:val="32"/>
          <w:lang w:eastAsia="ru-RU"/>
        </w:rPr>
        <w:t>РЕШЕНИЕ</w:t>
      </w:r>
    </w:p>
    <w:p w:rsidR="00FC2693" w:rsidRPr="00FC2693" w:rsidRDefault="00FC2693" w:rsidP="00FC2693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FC2693">
        <w:rPr>
          <w:rFonts w:eastAsia="Times New Roman"/>
          <w:b w:val="0"/>
          <w:spacing w:val="0"/>
          <w:sz w:val="24"/>
          <w:szCs w:val="24"/>
          <w:lang w:eastAsia="ru-RU"/>
        </w:rPr>
        <w:t>28.12.2024</w:t>
      </w:r>
      <w:r w:rsidRPr="00FC2693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      № 56</w:t>
      </w:r>
    </w:p>
    <w:p w:rsidR="00FC2693" w:rsidRPr="00FC2693" w:rsidRDefault="00FC2693" w:rsidP="00FC2693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FC2693">
        <w:rPr>
          <w:rFonts w:eastAsia="Times New Roman"/>
          <w:b w:val="0"/>
          <w:spacing w:val="0"/>
          <w:lang w:eastAsia="ru-RU"/>
        </w:rPr>
        <w:t xml:space="preserve"> с. Рагозино</w:t>
      </w:r>
    </w:p>
    <w:p w:rsidR="00FC2693" w:rsidRPr="00FC2693" w:rsidRDefault="00FC2693" w:rsidP="00FC2693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C2693" w:rsidRPr="00FC2693" w:rsidRDefault="00FC2693" w:rsidP="00FC2693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 2026 годов»</w:t>
      </w:r>
    </w:p>
    <w:p w:rsidR="00FC2693" w:rsidRPr="00FC2693" w:rsidRDefault="00FC2693" w:rsidP="00FC269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FC2693" w:rsidRPr="00FC2693" w:rsidRDefault="00FC2693" w:rsidP="00FC2693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Руководствуясь Бюджетным кодексом Российской Федерации, Уставом Рагозинского сельского поселения, Совет Рагозинского сельского поселения решил:</w:t>
      </w:r>
    </w:p>
    <w:p w:rsidR="00FC2693" w:rsidRPr="00FC2693" w:rsidRDefault="00FC2693" w:rsidP="00FC26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2026годов»:</w:t>
      </w:r>
    </w:p>
    <w:p w:rsidR="00FC2693" w:rsidRPr="00FC2693" w:rsidRDefault="00FC2693" w:rsidP="00FC2693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1.Приложение № 1 изложить в следующей редакции (прилагается);</w:t>
      </w:r>
    </w:p>
    <w:p w:rsidR="00FC2693" w:rsidRPr="00FC2693" w:rsidRDefault="00FC2693" w:rsidP="00FC2693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2.Приложение № 2 изложить в следующей редакции (прилагается);</w:t>
      </w:r>
    </w:p>
    <w:p w:rsidR="00FC2693" w:rsidRPr="00FC2693" w:rsidRDefault="00FC2693" w:rsidP="00FC2693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3.Приложение № 3 изложить в следующей редакции (прилагается);</w:t>
      </w:r>
    </w:p>
    <w:p w:rsidR="00FC2693" w:rsidRPr="00FC2693" w:rsidRDefault="00FC2693" w:rsidP="00FC2693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4.Приложение № 4 изложить в следующей редакции (прилагается):     </w:t>
      </w:r>
    </w:p>
    <w:p w:rsidR="00FC2693" w:rsidRPr="00FC2693" w:rsidRDefault="00FC2693" w:rsidP="00FC2693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5.Приложение № 5 изложить в следующей редакции (прилагается);</w:t>
      </w:r>
    </w:p>
    <w:p w:rsidR="00FC2693" w:rsidRPr="00FC2693" w:rsidRDefault="00FC2693" w:rsidP="00FC2693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6. Приложение № 6 изложить в следующей редакции (прилагается);</w:t>
      </w:r>
    </w:p>
    <w:p w:rsidR="00FC2693" w:rsidRPr="00FC2693" w:rsidRDefault="00FC2693" w:rsidP="00FC2693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C2693" w:rsidRPr="00FC2693" w:rsidRDefault="00FC2693" w:rsidP="00FC2693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FC2693" w:rsidRPr="00FC2693" w:rsidRDefault="00FC2693" w:rsidP="00FC269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FC2693" w:rsidRPr="00FC2693" w:rsidRDefault="00FC2693" w:rsidP="00FC269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FC2693" w:rsidRPr="00FC2693" w:rsidRDefault="00FC2693" w:rsidP="00FC2693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Председатель Совета</w:t>
      </w:r>
    </w:p>
    <w:p w:rsidR="00FC2693" w:rsidRPr="00FC2693" w:rsidRDefault="00FC2693" w:rsidP="00FC2693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Рагозинского сельского поселения                                 С.Н. Балашенко</w:t>
      </w:r>
    </w:p>
    <w:p w:rsidR="00FC2693" w:rsidRPr="00FC2693" w:rsidRDefault="00FC2693" w:rsidP="00FC2693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C2693" w:rsidRPr="00FC2693" w:rsidRDefault="00FC2693" w:rsidP="00FC2693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Вр.и.о. Главы Рагозинского</w:t>
      </w:r>
    </w:p>
    <w:p w:rsidR="00FC2693" w:rsidRPr="00FC2693" w:rsidRDefault="00FC2693" w:rsidP="00FC2693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     сельского поселения                                                              Е.П. Нарадовая</w:t>
      </w:r>
    </w:p>
    <w:p w:rsidR="00FC2693" w:rsidRPr="00FC2693" w:rsidRDefault="00FC2693" w:rsidP="00FC269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FC2693" w:rsidRPr="00FC2693" w:rsidRDefault="00FC2693" w:rsidP="00FC2693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6F4A6D" w:rsidRDefault="006F4A6D"/>
    <w:p w:rsidR="00FC2693" w:rsidRDefault="00FC2693" w:rsidP="00FC2693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2"/>
          <w:szCs w:val="22"/>
          <w:lang w:eastAsia="ru-RU"/>
        </w:rPr>
        <w:sectPr w:rsidR="00FC2693" w:rsidSect="009644C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RANGE!A1:L19"/>
    </w:p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9"/>
        <w:gridCol w:w="1783"/>
        <w:gridCol w:w="910"/>
        <w:gridCol w:w="709"/>
        <w:gridCol w:w="567"/>
        <w:gridCol w:w="992"/>
        <w:gridCol w:w="992"/>
        <w:gridCol w:w="851"/>
        <w:gridCol w:w="992"/>
        <w:gridCol w:w="1559"/>
        <w:gridCol w:w="1418"/>
        <w:gridCol w:w="1701"/>
      </w:tblGrid>
      <w:tr w:rsidR="00FC2693" w:rsidRPr="00FC2693" w:rsidTr="004E6421">
        <w:trPr>
          <w:trHeight w:val="1973"/>
        </w:trPr>
        <w:tc>
          <w:tcPr>
            <w:tcW w:w="15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6</w:t>
            </w: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28 декабря 2024 года № 56</w:t>
            </w: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0"/>
          </w:p>
        </w:tc>
      </w:tr>
      <w:tr w:rsidR="00FC2693" w:rsidRPr="00FC2693" w:rsidTr="004E6421">
        <w:trPr>
          <w:trHeight w:val="394"/>
        </w:trPr>
        <w:tc>
          <w:tcPr>
            <w:tcW w:w="15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C2693" w:rsidRPr="00FC2693" w:rsidTr="004E6421">
        <w:trPr>
          <w:trHeight w:val="1182"/>
        </w:trPr>
        <w:tc>
          <w:tcPr>
            <w:tcW w:w="15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</w:t>
            </w: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 xml:space="preserve">внутреннего финансирования дефицита </w:t>
            </w: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местного бюджета на 2024 год и на плановый период 2025 и 2026 годов</w:t>
            </w:r>
          </w:p>
        </w:tc>
      </w:tr>
      <w:tr w:rsidR="00FC2693" w:rsidRPr="00FC2693" w:rsidTr="004E6421">
        <w:trPr>
          <w:trHeight w:val="394"/>
        </w:trPr>
        <w:tc>
          <w:tcPr>
            <w:tcW w:w="15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FC2693" w:rsidRPr="00FC2693" w:rsidTr="004E6421">
        <w:trPr>
          <w:trHeight w:val="1099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601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Сумма на год, рублей </w:t>
            </w:r>
          </w:p>
        </w:tc>
      </w:tr>
      <w:tr w:rsidR="00FC2693" w:rsidRPr="00FC2693" w:rsidTr="004E6421">
        <w:trPr>
          <w:trHeight w:val="1099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источников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FC2693" w:rsidRPr="00FC2693" w:rsidTr="004E6421">
        <w:trPr>
          <w:trHeight w:val="1362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вида источников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FC2693" w:rsidRPr="00FC2693" w:rsidTr="004E642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</w:tr>
      <w:tr w:rsidR="00FC2693" w:rsidRPr="00FC2693" w:rsidTr="004E6421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FC2693" w:rsidRPr="00FC2693" w:rsidTr="004E6421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FC2693" w:rsidRPr="00FC2693" w:rsidTr="004E6421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5 549 168,96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FC2693" w:rsidRPr="00FC2693" w:rsidTr="004E6421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5 549 168,96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FC2693" w:rsidRPr="00FC2693" w:rsidTr="004E6421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5 549 168,96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FC2693" w:rsidRPr="00FC2693" w:rsidTr="004E6421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5 549 168,96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FC2693" w:rsidRPr="00FC2693" w:rsidTr="004E6421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6 049 486,60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FC2693" w:rsidRPr="00FC2693" w:rsidTr="004E6421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6 049 486,60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FC2693" w:rsidRPr="00FC2693" w:rsidTr="004E6421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6 049 486,60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FC2693" w:rsidRPr="00FC2693" w:rsidTr="004E6421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6 049 486,60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FC2693" w:rsidRPr="00FC2693" w:rsidTr="004E6421">
        <w:trPr>
          <w:trHeight w:val="394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693" w:rsidRPr="00FC2693" w:rsidRDefault="00FC2693" w:rsidP="00FC269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93" w:rsidRPr="00FC2693" w:rsidRDefault="00FC2693" w:rsidP="00FC269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</w:tbl>
    <w:p w:rsidR="00FC2693" w:rsidRDefault="00FC2693"/>
    <w:p w:rsidR="00BA0729" w:rsidRDefault="00BA0729"/>
    <w:p w:rsidR="00BA0729" w:rsidRDefault="00BA0729"/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1559"/>
        <w:gridCol w:w="1701"/>
        <w:gridCol w:w="1701"/>
        <w:gridCol w:w="1984"/>
        <w:gridCol w:w="1560"/>
        <w:gridCol w:w="1559"/>
      </w:tblGrid>
      <w:tr w:rsidR="00BA0729" w:rsidRPr="00BA0729" w:rsidTr="00BA0729">
        <w:trPr>
          <w:trHeight w:val="1973"/>
        </w:trPr>
        <w:tc>
          <w:tcPr>
            <w:tcW w:w="150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729" w:rsidRPr="00BA0729" w:rsidRDefault="00BA0729" w:rsidP="00BA072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1" w:name="RANGE!A1:I28"/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3</w:t>
            </w: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28 декабря 2024 года № 56</w:t>
            </w: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BA0729" w:rsidRPr="00BA0729" w:rsidTr="00BA0729">
        <w:trPr>
          <w:trHeight w:val="394"/>
        </w:trPr>
        <w:tc>
          <w:tcPr>
            <w:tcW w:w="150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1182"/>
        </w:trPr>
        <w:tc>
          <w:tcPr>
            <w:tcW w:w="150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BA0729" w:rsidRPr="00BA0729" w:rsidTr="00BA0729">
        <w:trPr>
          <w:trHeight w:val="394"/>
        </w:trPr>
        <w:tc>
          <w:tcPr>
            <w:tcW w:w="150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168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BA0729" w:rsidRPr="00BA0729" w:rsidTr="00BA0729">
        <w:trPr>
          <w:trHeight w:val="394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BA0729" w:rsidRPr="00BA0729" w:rsidTr="00BA0729">
        <w:trPr>
          <w:trHeight w:val="1684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BA0729" w:rsidRPr="00BA0729" w:rsidTr="00BA0729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</w:tr>
      <w:tr w:rsidR="00BA0729" w:rsidRPr="00BA0729" w:rsidTr="00BA0729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2 722 593,73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1 181 235,92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1 180 837,25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15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262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2 438 428,93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A0729" w:rsidRPr="00BA0729" w:rsidTr="00BA0729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A0729" w:rsidRPr="00BA0729" w:rsidTr="00BA0729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998 317,02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18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998 317,02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1 387 194,14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391 621,55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A0729" w:rsidRPr="00BA0729" w:rsidTr="00BA0729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29" w:rsidRPr="00BA0729" w:rsidRDefault="00BA0729" w:rsidP="00BA072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6 049 486,60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29" w:rsidRPr="00BA0729" w:rsidRDefault="00BA0729" w:rsidP="00BA072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BA0729" w:rsidRDefault="00BA0729">
      <w:pPr>
        <w:rPr>
          <w:sz w:val="22"/>
          <w:szCs w:val="22"/>
        </w:rPr>
      </w:pPr>
    </w:p>
    <w:p w:rsidR="009644CA" w:rsidRDefault="009644CA">
      <w:pPr>
        <w:rPr>
          <w:sz w:val="22"/>
          <w:szCs w:val="22"/>
        </w:rPr>
      </w:pPr>
    </w:p>
    <w:p w:rsidR="009644CA" w:rsidRDefault="009644CA">
      <w:pPr>
        <w:rPr>
          <w:sz w:val="22"/>
          <w:szCs w:val="22"/>
        </w:rPr>
      </w:pPr>
    </w:p>
    <w:p w:rsidR="009644CA" w:rsidRDefault="009644CA">
      <w:pPr>
        <w:rPr>
          <w:sz w:val="22"/>
          <w:szCs w:val="22"/>
        </w:rPr>
      </w:pPr>
    </w:p>
    <w:p w:rsidR="009644CA" w:rsidRDefault="009644CA">
      <w:pPr>
        <w:rPr>
          <w:sz w:val="22"/>
          <w:szCs w:val="22"/>
        </w:rPr>
      </w:pPr>
    </w:p>
    <w:p w:rsidR="009644CA" w:rsidRDefault="009644CA">
      <w:pPr>
        <w:rPr>
          <w:sz w:val="22"/>
          <w:szCs w:val="22"/>
        </w:rPr>
      </w:pPr>
    </w:p>
    <w:p w:rsidR="009644CA" w:rsidRDefault="009644CA">
      <w:pPr>
        <w:rPr>
          <w:sz w:val="22"/>
          <w:szCs w:val="22"/>
        </w:rPr>
      </w:pPr>
    </w:p>
    <w:p w:rsidR="009644CA" w:rsidRDefault="009644CA">
      <w:pPr>
        <w:rPr>
          <w:sz w:val="22"/>
          <w:szCs w:val="22"/>
        </w:rPr>
      </w:pP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67"/>
        <w:gridCol w:w="426"/>
        <w:gridCol w:w="567"/>
        <w:gridCol w:w="850"/>
        <w:gridCol w:w="709"/>
        <w:gridCol w:w="1417"/>
        <w:gridCol w:w="1418"/>
        <w:gridCol w:w="1417"/>
        <w:gridCol w:w="1276"/>
        <w:gridCol w:w="1418"/>
        <w:gridCol w:w="1417"/>
      </w:tblGrid>
      <w:tr w:rsidR="009644CA" w:rsidRPr="009644CA" w:rsidTr="009644CA">
        <w:trPr>
          <w:trHeight w:val="1278"/>
        </w:trPr>
        <w:tc>
          <w:tcPr>
            <w:tcW w:w="14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2" w:name="RANGE!A1:M91"/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4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28 декабря 2024 года № 56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2"/>
          </w:p>
        </w:tc>
      </w:tr>
      <w:tr w:rsidR="009644CA" w:rsidRPr="009644CA" w:rsidTr="009644CA">
        <w:trPr>
          <w:trHeight w:val="394"/>
        </w:trPr>
        <w:tc>
          <w:tcPr>
            <w:tcW w:w="14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1169"/>
        </w:trPr>
        <w:tc>
          <w:tcPr>
            <w:tcW w:w="14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9644CA" w:rsidRPr="009644CA" w:rsidTr="009644CA">
        <w:trPr>
          <w:trHeight w:val="80"/>
        </w:trPr>
        <w:tc>
          <w:tcPr>
            <w:tcW w:w="14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9644CA" w:rsidRPr="009644CA" w:rsidTr="009644CA">
        <w:trPr>
          <w:trHeight w:val="54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9644CA" w:rsidRPr="009644CA" w:rsidTr="009644CA">
        <w:trPr>
          <w:trHeight w:val="85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5 989 486,60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2 620 645,24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644CA" w:rsidRPr="009644CA" w:rsidTr="009644CA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2 895 073,56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1 238 851,70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1 349 921,50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1 295 468,50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644CA" w:rsidRPr="009644CA" w:rsidTr="009644CA">
        <w:trPr>
          <w:trHeight w:val="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2 895 073,56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1 238 851,70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1 349 921,50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1 295 468,50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644CA" w:rsidRPr="009644CA" w:rsidTr="009644CA">
        <w:trPr>
          <w:trHeight w:val="32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3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24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22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Доплата к страховой пенсии (пенсии за выслугу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лет) лицу, замещавшему муниципальную должность главы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1 531 487,03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1 180 235,92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1 179 837,25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102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1 285 934,77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1 015 003,92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1 014 605,25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1 285 934,77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1 015 003,92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1 014 605,25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240 515,26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3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240 515,26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12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644CA" w:rsidRPr="009644CA" w:rsidTr="009644CA">
        <w:trPr>
          <w:trHeight w:val="43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644CA" w:rsidRPr="009644CA" w:rsidTr="009644CA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159 565,33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23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159 565,33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159 565,33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32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55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391 621,55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10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2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2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29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61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1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4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Реализация переданных полномочий из бюджета муниципального района на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осуществление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4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6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11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41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938 317,02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938 317,02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91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Частичное финансовое обеспечение расходных обязательств,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131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Проведение текущего ремонта имущества, находящегося в собственности сельских поселений Седельниковского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15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7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9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115 503,20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4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111 003,20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111 003,20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18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15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335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51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1 381 340,06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1 381 340,06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2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9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9644CA">
        <w:trPr>
          <w:trHeight w:val="1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6 049 486,60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9644CA" w:rsidRDefault="009644CA">
      <w:pPr>
        <w:rPr>
          <w:sz w:val="22"/>
          <w:szCs w:val="22"/>
        </w:r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67"/>
        <w:gridCol w:w="567"/>
        <w:gridCol w:w="567"/>
        <w:gridCol w:w="567"/>
        <w:gridCol w:w="567"/>
        <w:gridCol w:w="850"/>
        <w:gridCol w:w="567"/>
        <w:gridCol w:w="1418"/>
        <w:gridCol w:w="992"/>
        <w:gridCol w:w="1276"/>
        <w:gridCol w:w="992"/>
        <w:gridCol w:w="1276"/>
        <w:gridCol w:w="992"/>
      </w:tblGrid>
      <w:tr w:rsidR="009644CA" w:rsidRPr="009644CA" w:rsidTr="005F7804">
        <w:trPr>
          <w:trHeight w:val="1136"/>
        </w:trPr>
        <w:tc>
          <w:tcPr>
            <w:tcW w:w="150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3" w:name="RANGE!A1:P138"/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5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28 декабря 2024 года № 56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3"/>
          </w:p>
        </w:tc>
      </w:tr>
      <w:tr w:rsidR="009644CA" w:rsidRPr="009644CA" w:rsidTr="005F7804">
        <w:trPr>
          <w:trHeight w:val="394"/>
        </w:trPr>
        <w:tc>
          <w:tcPr>
            <w:tcW w:w="150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5F7804">
        <w:trPr>
          <w:trHeight w:val="886"/>
        </w:trPr>
        <w:tc>
          <w:tcPr>
            <w:tcW w:w="150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9644CA" w:rsidRPr="009644CA" w:rsidTr="005F7804">
        <w:trPr>
          <w:trHeight w:val="80"/>
        </w:trPr>
        <w:tc>
          <w:tcPr>
            <w:tcW w:w="150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644CA" w:rsidRPr="009644CA" w:rsidTr="005F7804">
        <w:trPr>
          <w:trHeight w:val="39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5F7804" w:rsidRPr="009644CA" w:rsidTr="005F7804">
        <w:trPr>
          <w:trHeight w:val="180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Главный распорядиетель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5F7804" w:rsidRPr="009644CA" w:rsidTr="005F7804">
        <w:trPr>
          <w:trHeight w:val="180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5F7804" w:rsidRPr="009644CA" w:rsidTr="005F7804">
        <w:trPr>
          <w:trHeight w:val="39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</w:tr>
      <w:tr w:rsidR="005F7804" w:rsidRPr="009644CA" w:rsidTr="005F780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6 049 486,60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2 722 593,73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1 181 235,92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1 180 837,25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70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государственных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2 438 428,93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2 438 428,93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2 438 428,93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2 438 428,93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1 247 322,23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1 001 769,97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792 723,36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1 001 769,97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792 723,36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240 515,26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240 515,26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55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5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5F7804" w:rsidRPr="009644CA" w:rsidTr="005F780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5F7804" w:rsidRPr="009644CA" w:rsidTr="005F7804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5F7804" w:rsidRPr="009644CA" w:rsidTr="005F780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Обеспечение эффективного осуществления своих полномочий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5F7804" w:rsidRPr="009644CA" w:rsidTr="005F780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5F7804" w:rsidRPr="009644CA" w:rsidTr="005F7804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998 317,02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998 317,02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55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938 317,02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938 317,02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938 317,02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Проведение текущего ремонта имущества, находящегося в собственности сельских поселений Седельниковского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115 503,20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111 003,20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111 003,20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1 387 194,14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1 381 340,06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1 381 340,06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Обеспечение эффективного осуществления своих полномочий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391 621,55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41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159 565,33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159 565,33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159 565,33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26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9644CA" w:rsidTr="005F78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4CA" w:rsidRPr="009644CA" w:rsidRDefault="009644CA" w:rsidP="009644C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6 049 486,60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4CA" w:rsidRPr="009644CA" w:rsidRDefault="009644CA" w:rsidP="009644C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9644CA" w:rsidRDefault="009644CA">
      <w:pPr>
        <w:rPr>
          <w:sz w:val="22"/>
          <w:szCs w:val="22"/>
        </w:rPr>
      </w:pPr>
    </w:p>
    <w:p w:rsidR="005F7804" w:rsidRDefault="005F7804">
      <w:pPr>
        <w:rPr>
          <w:sz w:val="22"/>
          <w:szCs w:val="22"/>
        </w:rPr>
      </w:pPr>
    </w:p>
    <w:p w:rsidR="005F7804" w:rsidRDefault="005F7804">
      <w:pPr>
        <w:rPr>
          <w:sz w:val="22"/>
          <w:szCs w:val="22"/>
        </w:rPr>
      </w:pPr>
    </w:p>
    <w:p w:rsidR="005F7804" w:rsidRDefault="005F7804">
      <w:pPr>
        <w:rPr>
          <w:sz w:val="22"/>
          <w:szCs w:val="22"/>
        </w:rPr>
      </w:pPr>
    </w:p>
    <w:p w:rsidR="005F7804" w:rsidRDefault="005F7804">
      <w:pPr>
        <w:rPr>
          <w:sz w:val="22"/>
          <w:szCs w:val="22"/>
        </w:rPr>
      </w:pPr>
    </w:p>
    <w:p w:rsidR="005F7804" w:rsidRDefault="005F7804">
      <w:pPr>
        <w:rPr>
          <w:sz w:val="22"/>
          <w:szCs w:val="22"/>
        </w:rPr>
      </w:pPr>
    </w:p>
    <w:p w:rsidR="005F7804" w:rsidRDefault="005F7804">
      <w:pPr>
        <w:rPr>
          <w:sz w:val="22"/>
          <w:szCs w:val="22"/>
        </w:rPr>
      </w:pPr>
    </w:p>
    <w:p w:rsidR="005F7804" w:rsidRDefault="005F7804">
      <w:pPr>
        <w:rPr>
          <w:sz w:val="22"/>
          <w:szCs w:val="22"/>
        </w:rPr>
      </w:pPr>
    </w:p>
    <w:p w:rsidR="005F7804" w:rsidRDefault="005F7804">
      <w:pPr>
        <w:rPr>
          <w:sz w:val="22"/>
          <w:szCs w:val="22"/>
        </w:rPr>
      </w:pPr>
    </w:p>
    <w:tbl>
      <w:tblPr>
        <w:tblW w:w="15360" w:type="dxa"/>
        <w:tblInd w:w="113" w:type="dxa"/>
        <w:tblLook w:val="04A0" w:firstRow="1" w:lastRow="0" w:firstColumn="1" w:lastColumn="0" w:noHBand="0" w:noVBand="1"/>
      </w:tblPr>
      <w:tblGrid>
        <w:gridCol w:w="2311"/>
        <w:gridCol w:w="984"/>
        <w:gridCol w:w="1241"/>
        <w:gridCol w:w="1294"/>
        <w:gridCol w:w="1315"/>
        <w:gridCol w:w="1284"/>
        <w:gridCol w:w="1289"/>
        <w:gridCol w:w="1644"/>
        <w:gridCol w:w="1506"/>
        <w:gridCol w:w="1246"/>
        <w:gridCol w:w="1246"/>
      </w:tblGrid>
      <w:tr w:rsidR="005F7804" w:rsidRPr="005F7804" w:rsidTr="004A23DB">
        <w:trPr>
          <w:trHeight w:val="1278"/>
        </w:trPr>
        <w:tc>
          <w:tcPr>
            <w:tcW w:w="15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4" w:name="RANGE!A1:K21"/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2</w:t>
            </w: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28 декабря 2024 года № 56</w:t>
            </w: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4"/>
          </w:p>
        </w:tc>
      </w:tr>
      <w:tr w:rsidR="005F7804" w:rsidRPr="005F7804" w:rsidTr="005F7804">
        <w:trPr>
          <w:trHeight w:val="394"/>
        </w:trPr>
        <w:tc>
          <w:tcPr>
            <w:tcW w:w="15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5F7804" w:rsidTr="004A23DB">
        <w:trPr>
          <w:trHeight w:val="734"/>
        </w:trPr>
        <w:tc>
          <w:tcPr>
            <w:tcW w:w="15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</w:t>
            </w: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в местный бюджет на 2024 год и на</w:t>
            </w: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плановый период 2025 и 2026 годов</w:t>
            </w:r>
          </w:p>
        </w:tc>
      </w:tr>
      <w:tr w:rsidR="005F7804" w:rsidRPr="005F7804" w:rsidTr="005F7804">
        <w:trPr>
          <w:trHeight w:val="394"/>
        </w:trPr>
        <w:tc>
          <w:tcPr>
            <w:tcW w:w="15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5F7804" w:rsidRPr="005F7804" w:rsidTr="005F7804">
        <w:trPr>
          <w:trHeight w:val="668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879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2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5F7804" w:rsidRPr="005F7804" w:rsidTr="005F7804">
        <w:trPr>
          <w:trHeight w:val="717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доходов бюджета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доходов бюджета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5F7804" w:rsidRPr="005F7804" w:rsidTr="004A23DB">
        <w:trPr>
          <w:trHeight w:val="1143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 доходов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 доходов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 доходов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 доходов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 доходов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 подвида доходов бюджета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5F7804" w:rsidRPr="005F7804" w:rsidTr="005F7804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</w:tr>
      <w:tr w:rsidR="005F7804" w:rsidRPr="005F7804" w:rsidTr="004A23DB">
        <w:trPr>
          <w:trHeight w:val="273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4 231 770,05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1 256 938,51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1 261 419,51</w:t>
            </w:r>
          </w:p>
        </w:tc>
      </w:tr>
      <w:tr w:rsidR="005F7804" w:rsidRPr="005F7804" w:rsidTr="004A23DB">
        <w:trPr>
          <w:trHeight w:val="1598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4 231 770,05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1 256 938,51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1 261 419,51</w:t>
            </w:r>
          </w:p>
        </w:tc>
      </w:tr>
      <w:tr w:rsidR="005F7804" w:rsidRPr="005F7804" w:rsidTr="004A23DB">
        <w:trPr>
          <w:trHeight w:val="7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Дотации бюджетам бюджетной системы Российской </w:t>
            </w: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Федерации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1 551 124,81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</w:tr>
      <w:tr w:rsidR="005F7804" w:rsidRPr="005F7804" w:rsidTr="005F7804">
        <w:trPr>
          <w:trHeight w:val="120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1 551 124,81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</w:tr>
      <w:tr w:rsidR="005F7804" w:rsidRPr="005F7804" w:rsidTr="005F7804">
        <w:trPr>
          <w:trHeight w:val="210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1 551 124,81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</w:tr>
      <w:tr w:rsidR="005F7804" w:rsidRPr="005F7804" w:rsidTr="005F7804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5F7804" w:rsidRPr="005F7804" w:rsidTr="004A23DB">
        <w:trPr>
          <w:trHeight w:val="1772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5F7804" w:rsidRPr="005F7804" w:rsidTr="004A23DB">
        <w:trPr>
          <w:trHeight w:val="7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5F7804" w:rsidRPr="005F7804" w:rsidTr="004A23DB">
        <w:trPr>
          <w:trHeight w:val="435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2 637 825,24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5F7804" w:rsidTr="004A23DB">
        <w:trPr>
          <w:trHeight w:val="1775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364 914,72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5F7804" w:rsidTr="004A23DB">
        <w:trPr>
          <w:trHeight w:val="2303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364 914,72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5F7804" w:rsidTr="004A23DB">
        <w:trPr>
          <w:trHeight w:val="7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2 272 910,52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F7804" w:rsidRPr="005F7804" w:rsidTr="005F7804">
        <w:trPr>
          <w:trHeight w:val="180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2 272 910,52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04" w:rsidRPr="005F7804" w:rsidRDefault="005F7804" w:rsidP="005F780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5F7804" w:rsidRDefault="005F7804">
      <w:pPr>
        <w:rPr>
          <w:sz w:val="22"/>
          <w:szCs w:val="22"/>
        </w:rPr>
      </w:pPr>
    </w:p>
    <w:p w:rsidR="006E46F9" w:rsidRDefault="006E46F9">
      <w:pPr>
        <w:rPr>
          <w:sz w:val="22"/>
          <w:szCs w:val="22"/>
        </w:rPr>
      </w:pPr>
    </w:p>
    <w:p w:rsidR="006E46F9" w:rsidRDefault="006E46F9">
      <w:pPr>
        <w:rPr>
          <w:sz w:val="22"/>
          <w:szCs w:val="22"/>
        </w:rPr>
      </w:pPr>
    </w:p>
    <w:p w:rsidR="006E46F9" w:rsidRDefault="006E46F9">
      <w:pPr>
        <w:rPr>
          <w:sz w:val="22"/>
          <w:szCs w:val="22"/>
        </w:rPr>
      </w:pPr>
    </w:p>
    <w:p w:rsidR="006E46F9" w:rsidRDefault="006E46F9">
      <w:pPr>
        <w:rPr>
          <w:sz w:val="22"/>
          <w:szCs w:val="22"/>
        </w:rPr>
      </w:pPr>
    </w:p>
    <w:p w:rsidR="006E46F9" w:rsidRDefault="006E46F9">
      <w:pPr>
        <w:rPr>
          <w:sz w:val="22"/>
          <w:szCs w:val="22"/>
        </w:rPr>
      </w:pPr>
    </w:p>
    <w:p w:rsidR="006E46F9" w:rsidRDefault="006E46F9">
      <w:pPr>
        <w:rPr>
          <w:sz w:val="22"/>
          <w:szCs w:val="22"/>
        </w:rPr>
      </w:pPr>
    </w:p>
    <w:p w:rsidR="006E46F9" w:rsidRDefault="006E46F9">
      <w:pPr>
        <w:rPr>
          <w:sz w:val="22"/>
          <w:szCs w:val="22"/>
        </w:rPr>
      </w:pPr>
    </w:p>
    <w:p w:rsidR="006E46F9" w:rsidRDefault="006E46F9">
      <w:pPr>
        <w:rPr>
          <w:sz w:val="22"/>
          <w:szCs w:val="22"/>
        </w:rPr>
      </w:pPr>
    </w:p>
    <w:p w:rsidR="006E46F9" w:rsidRDefault="006E46F9">
      <w:pPr>
        <w:rPr>
          <w:sz w:val="22"/>
          <w:szCs w:val="22"/>
        </w:rPr>
      </w:pPr>
    </w:p>
    <w:p w:rsidR="006E46F9" w:rsidRDefault="006E46F9">
      <w:pPr>
        <w:rPr>
          <w:sz w:val="22"/>
          <w:szCs w:val="22"/>
        </w:rPr>
      </w:pPr>
    </w:p>
    <w:p w:rsidR="006E46F9" w:rsidRDefault="006E46F9">
      <w:pPr>
        <w:rPr>
          <w:sz w:val="22"/>
          <w:szCs w:val="22"/>
        </w:rPr>
      </w:pPr>
    </w:p>
    <w:p w:rsidR="006E46F9" w:rsidRDefault="006E46F9">
      <w:pPr>
        <w:rPr>
          <w:sz w:val="22"/>
          <w:szCs w:val="22"/>
        </w:rPr>
      </w:pPr>
    </w:p>
    <w:p w:rsidR="006E46F9" w:rsidRDefault="006E46F9">
      <w:pPr>
        <w:rPr>
          <w:sz w:val="22"/>
          <w:szCs w:val="22"/>
        </w:rPr>
      </w:pPr>
    </w:p>
    <w:p w:rsidR="006E46F9" w:rsidRDefault="006E46F9">
      <w:pPr>
        <w:rPr>
          <w:sz w:val="22"/>
          <w:szCs w:val="22"/>
        </w:rPr>
      </w:pPr>
    </w:p>
    <w:tbl>
      <w:tblPr>
        <w:tblW w:w="141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39"/>
        <w:gridCol w:w="642"/>
        <w:gridCol w:w="709"/>
        <w:gridCol w:w="708"/>
        <w:gridCol w:w="851"/>
        <w:gridCol w:w="709"/>
        <w:gridCol w:w="850"/>
        <w:gridCol w:w="992"/>
        <w:gridCol w:w="1560"/>
        <w:gridCol w:w="1559"/>
        <w:gridCol w:w="2551"/>
      </w:tblGrid>
      <w:tr w:rsidR="006E46F9" w:rsidRPr="006E46F9" w:rsidTr="006E46F9">
        <w:trPr>
          <w:trHeight w:val="1973"/>
        </w:trPr>
        <w:tc>
          <w:tcPr>
            <w:tcW w:w="14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bookmarkStart w:id="5" w:name="RANGE!A1:K49"/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Приложение № 1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от 28 декабря 2024 года № 56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на 2024 год и на плановый период 2025 и 2026 годов"</w:t>
            </w:r>
            <w:bookmarkEnd w:id="5"/>
          </w:p>
        </w:tc>
      </w:tr>
      <w:tr w:rsidR="006E46F9" w:rsidRPr="006E46F9" w:rsidTr="006E46F9">
        <w:trPr>
          <w:trHeight w:val="394"/>
        </w:trPr>
        <w:tc>
          <w:tcPr>
            <w:tcW w:w="14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6E46F9" w:rsidRPr="006E46F9" w:rsidTr="006E46F9">
        <w:trPr>
          <w:trHeight w:val="1182"/>
        </w:trPr>
        <w:tc>
          <w:tcPr>
            <w:tcW w:w="14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ПРОГНОЗ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поступлений налоговых и неналоговых доходов в местный бюджет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6E46F9" w:rsidRPr="006E46F9" w:rsidTr="006E46F9">
        <w:trPr>
          <w:trHeight w:val="394"/>
        </w:trPr>
        <w:tc>
          <w:tcPr>
            <w:tcW w:w="14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 </w:t>
            </w:r>
          </w:p>
        </w:tc>
      </w:tr>
      <w:tr w:rsidR="006E46F9" w:rsidRPr="006E46F9" w:rsidTr="006E46F9">
        <w:trPr>
          <w:trHeight w:val="668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54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Сумма, рублей</w:t>
            </w:r>
          </w:p>
        </w:tc>
      </w:tr>
      <w:tr w:rsidR="006E46F9" w:rsidRPr="006E46F9" w:rsidTr="006E46F9">
        <w:trPr>
          <w:trHeight w:val="717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36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Вид доходов бюджета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Подвид доходов бюджета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2025 год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2026 год</w:t>
            </w:r>
          </w:p>
        </w:tc>
      </w:tr>
      <w:tr w:rsidR="006E46F9" w:rsidRPr="006E46F9" w:rsidTr="006E46F9">
        <w:trPr>
          <w:trHeight w:val="2325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Группа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Подгруппа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Статья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Подстатья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Элемент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Группа подвида доходов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</w:tr>
      <w:tr w:rsidR="006E46F9" w:rsidRPr="006E46F9" w:rsidTr="006E46F9">
        <w:trPr>
          <w:trHeight w:val="375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</w:tr>
      <w:tr w:rsidR="006E46F9" w:rsidRPr="006E46F9" w:rsidTr="003603F4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НАЛОГОВЫЕ И НЕНАЛОГОВЫЕ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6F9" w:rsidRPr="006E46F9" w:rsidRDefault="006E46F9" w:rsidP="006E46F9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6F9">
              <w:rPr>
                <w:rFonts w:ascii="Times New Roman" w:hAnsi="Times New Roman" w:cs="Times New Roman"/>
                <w:b w:val="0"/>
                <w:sz w:val="24"/>
                <w:szCs w:val="24"/>
              </w:rPr>
              <w:t>1 317 398,91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6F9" w:rsidRPr="006E46F9" w:rsidRDefault="006E46F9" w:rsidP="006E46F9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6F9">
              <w:rPr>
                <w:rFonts w:ascii="Times New Roman" w:hAnsi="Times New Roman" w:cs="Times New Roman"/>
                <w:b w:val="0"/>
                <w:sz w:val="24"/>
                <w:szCs w:val="24"/>
              </w:rPr>
              <w:t>1 177 524,49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6F9" w:rsidRPr="006E46F9" w:rsidRDefault="006E46F9" w:rsidP="006E46F9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6F9">
              <w:rPr>
                <w:rFonts w:ascii="Times New Roman" w:hAnsi="Times New Roman" w:cs="Times New Roman"/>
                <w:b w:val="0"/>
                <w:sz w:val="24"/>
                <w:szCs w:val="24"/>
              </w:rPr>
              <w:t>1 450 090,49</w:t>
            </w:r>
          </w:p>
        </w:tc>
      </w:tr>
      <w:tr w:rsidR="006E46F9" w:rsidRPr="006E46F9" w:rsidTr="006E46F9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НАЛОГИ НА ПРИБЫЛЬ,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78 597,06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83 360,00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88 028,00</w:t>
            </w:r>
          </w:p>
        </w:tc>
      </w:tr>
      <w:tr w:rsidR="006E46F9" w:rsidRPr="006E46F9" w:rsidTr="006E46F9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Налог на доходы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78 597,06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83 360,00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88 028,00</w:t>
            </w:r>
          </w:p>
        </w:tc>
      </w:tr>
      <w:tr w:rsidR="006E46F9" w:rsidRPr="006E46F9" w:rsidTr="006E46F9">
        <w:trPr>
          <w:trHeight w:val="418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Российской Федерации в виде дивидендов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77 224,47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83 360,00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88 028,00</w:t>
            </w:r>
          </w:p>
        </w:tc>
      </w:tr>
      <w:tr w:rsidR="006E46F9" w:rsidRPr="006E46F9" w:rsidTr="006E46F9">
        <w:trPr>
          <w:trHeight w:val="1835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1 372,59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0,00</w:t>
            </w:r>
          </w:p>
        </w:tc>
      </w:tr>
      <w:tr w:rsidR="006E46F9" w:rsidRPr="006E46F9" w:rsidTr="00AF285F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883 813,05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768 455,00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6F9" w:rsidRPr="006E46F9" w:rsidRDefault="006E46F9" w:rsidP="006E46F9">
            <w:pPr>
              <w:pStyle w:val="a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46F9">
              <w:rPr>
                <w:rFonts w:ascii="Times New Roman" w:hAnsi="Times New Roman" w:cs="Times New Roman"/>
                <w:b w:val="0"/>
                <w:sz w:val="28"/>
                <w:szCs w:val="28"/>
              </w:rPr>
              <w:t>1 036 353,00</w:t>
            </w:r>
          </w:p>
        </w:tc>
      </w:tr>
      <w:tr w:rsidR="006E46F9" w:rsidRPr="006E46F9" w:rsidTr="00AF285F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Акцизы по подакцизным товарам (продукции),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883 813,05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768 455,00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6F9" w:rsidRPr="006E46F9" w:rsidRDefault="006E46F9" w:rsidP="006E46F9">
            <w:pPr>
              <w:pStyle w:val="a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46F9">
              <w:rPr>
                <w:rFonts w:ascii="Times New Roman" w:hAnsi="Times New Roman" w:cs="Times New Roman"/>
                <w:b w:val="0"/>
                <w:sz w:val="28"/>
                <w:szCs w:val="28"/>
              </w:rPr>
              <w:t>1 036 353,00</w:t>
            </w:r>
          </w:p>
        </w:tc>
      </w:tr>
      <w:tr w:rsidR="006E46F9" w:rsidRPr="006E46F9" w:rsidTr="006E46F9">
        <w:trPr>
          <w:trHeight w:val="418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456 609,29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357 070,00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473 847,00</w:t>
            </w:r>
          </w:p>
        </w:tc>
      </w:tr>
      <w:tr w:rsidR="006E46F9" w:rsidRPr="006E46F9" w:rsidTr="006E46F9">
        <w:trPr>
          <w:trHeight w:val="4812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456 609,29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357 070,00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473 847,00</w:t>
            </w:r>
          </w:p>
        </w:tc>
      </w:tr>
      <w:tr w:rsidR="006E46F9" w:rsidRPr="006E46F9" w:rsidTr="006E46F9">
        <w:trPr>
          <w:trHeight w:val="1552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2 638,32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2 571,00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3 570,00</w:t>
            </w:r>
          </w:p>
        </w:tc>
      </w:tr>
      <w:tr w:rsidR="006E46F9" w:rsidRPr="006E46F9" w:rsidTr="006E46F9">
        <w:trPr>
          <w:trHeight w:val="2402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2 638,32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2 571,00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3 570,00</w:t>
            </w:r>
          </w:p>
        </w:tc>
      </w:tr>
      <w:tr w:rsidR="006E46F9" w:rsidRPr="006E46F9" w:rsidTr="006E46F9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474 266,69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462 981,00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640 066,00</w:t>
            </w:r>
          </w:p>
        </w:tc>
      </w:tr>
      <w:tr w:rsidR="006E46F9" w:rsidRPr="006E46F9" w:rsidTr="006E46F9">
        <w:trPr>
          <w:trHeight w:val="3395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474 266,69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462 981,00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640 066,00</w:t>
            </w:r>
          </w:p>
        </w:tc>
      </w:tr>
      <w:tr w:rsidR="006E46F9" w:rsidRPr="006E46F9" w:rsidTr="006E46F9">
        <w:trPr>
          <w:trHeight w:val="276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Доходы от уплаты акцизов на прямогонный бензин, подлежащие распределению между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-49 701,25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-54 167,00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-81 130,00</w:t>
            </w:r>
          </w:p>
        </w:tc>
      </w:tr>
      <w:tr w:rsidR="006E46F9" w:rsidRPr="006E46F9" w:rsidTr="006E46F9">
        <w:trPr>
          <w:trHeight w:val="276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-49 701,25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-54 167,00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-81 130,00</w:t>
            </w:r>
          </w:p>
        </w:tc>
      </w:tr>
      <w:tr w:rsidR="006E46F9" w:rsidRPr="006E46F9" w:rsidTr="006E46F9">
        <w:trPr>
          <w:trHeight w:val="75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53 382,37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63 000,00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63 000,00</w:t>
            </w:r>
          </w:p>
        </w:tc>
      </w:tr>
      <w:tr w:rsidR="006E46F9" w:rsidRPr="006E46F9" w:rsidTr="006E46F9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7 087,25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7 000,00</w:t>
            </w:r>
          </w:p>
        </w:tc>
      </w:tr>
      <w:tr w:rsidR="006E46F9" w:rsidRPr="006E46F9" w:rsidTr="006E46F9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7 087,25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7 000,00</w:t>
            </w:r>
          </w:p>
        </w:tc>
      </w:tr>
      <w:tr w:rsidR="006E46F9" w:rsidRPr="006E46F9" w:rsidTr="006E46F9">
        <w:trPr>
          <w:trHeight w:val="375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46 295,12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56 000,00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56 000,00</w:t>
            </w:r>
          </w:p>
        </w:tc>
      </w:tr>
      <w:tr w:rsidR="006E46F9" w:rsidRPr="006E46F9" w:rsidTr="006E46F9">
        <w:trPr>
          <w:trHeight w:val="75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Земельный налог с организаций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17 272,75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17 000,00</w:t>
            </w:r>
          </w:p>
        </w:tc>
      </w:tr>
      <w:tr w:rsidR="006E46F9" w:rsidRPr="006E46F9" w:rsidTr="006E46F9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17 272,75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17 000,00</w:t>
            </w:r>
          </w:p>
        </w:tc>
      </w:tr>
      <w:tr w:rsidR="006E46F9" w:rsidRPr="006E46F9" w:rsidTr="006E46F9">
        <w:trPr>
          <w:trHeight w:val="75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29 022,37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39 000,00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39 000,00</w:t>
            </w:r>
          </w:p>
        </w:tc>
      </w:tr>
      <w:tr w:rsidR="006E46F9" w:rsidRPr="006E46F9" w:rsidTr="006E46F9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29 022,37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39 000,00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39 000,00</w:t>
            </w:r>
          </w:p>
        </w:tc>
      </w:tr>
      <w:tr w:rsidR="006E46F9" w:rsidRPr="006E46F9" w:rsidTr="006E46F9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ГОСУДАРСТВЕННАЯ ПОШЛИНА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6 200,00</w:t>
            </w:r>
          </w:p>
        </w:tc>
      </w:tr>
      <w:tr w:rsidR="006E46F9" w:rsidRPr="006E46F9" w:rsidTr="006E46F9">
        <w:trPr>
          <w:trHeight w:val="276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6 200,00</w:t>
            </w:r>
          </w:p>
        </w:tc>
      </w:tr>
      <w:tr w:rsidR="006E46F9" w:rsidRPr="006E46F9" w:rsidTr="006E46F9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Государственная пошлина за совершение нотариальных действий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6 200,00</w:t>
            </w:r>
          </w:p>
        </w:tc>
      </w:tr>
      <w:tr w:rsidR="006E46F9" w:rsidRPr="006E46F9" w:rsidTr="006E46F9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51 501,55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51 501,55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51 501,55</w:t>
            </w:r>
          </w:p>
        </w:tc>
      </w:tr>
      <w:tr w:rsidR="006E46F9" w:rsidRPr="006E46F9" w:rsidTr="006E46F9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51 501,55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51 501,55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51 501,55</w:t>
            </w:r>
          </w:p>
        </w:tc>
      </w:tr>
      <w:tr w:rsidR="006E46F9" w:rsidRPr="006E46F9" w:rsidTr="006E46F9">
        <w:trPr>
          <w:trHeight w:val="2402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22 082,35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16 082,35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16 082,35</w:t>
            </w:r>
          </w:p>
        </w:tc>
      </w:tr>
      <w:tr w:rsidR="006E46F9" w:rsidRPr="006E46F9" w:rsidTr="006E46F9">
        <w:trPr>
          <w:trHeight w:val="2544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22 082,35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16 082,35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16 082,35</w:t>
            </w:r>
          </w:p>
        </w:tc>
      </w:tr>
      <w:tr w:rsidR="006E46F9" w:rsidRPr="006E46F9" w:rsidTr="006E46F9">
        <w:trPr>
          <w:trHeight w:val="1835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ими учреждений (за исключением имущества бюджетных и автономных учреждений)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29 419,20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35 419,20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35 419,20</w:t>
            </w:r>
          </w:p>
        </w:tc>
      </w:tr>
      <w:tr w:rsidR="006E46F9" w:rsidRPr="006E46F9" w:rsidTr="006E46F9">
        <w:trPr>
          <w:trHeight w:val="141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29 419,20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35 419,20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35 419,20</w:t>
            </w:r>
          </w:p>
        </w:tc>
      </w:tr>
      <w:tr w:rsidR="006E46F9" w:rsidRPr="006E46F9" w:rsidTr="006E46F9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224 404,88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185 007,94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185 007,94</w:t>
            </w:r>
          </w:p>
        </w:tc>
      </w:tr>
      <w:tr w:rsidR="006E46F9" w:rsidRPr="006E46F9" w:rsidTr="006E46F9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224 404,88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185 007,94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185 007,94</w:t>
            </w:r>
          </w:p>
        </w:tc>
      </w:tr>
      <w:tr w:rsidR="006E46F9" w:rsidRPr="006E46F9" w:rsidTr="006E46F9">
        <w:trPr>
          <w:trHeight w:val="958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224 402,64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185 007,94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185 007,94</w:t>
            </w:r>
          </w:p>
        </w:tc>
      </w:tr>
      <w:tr w:rsidR="006E46F9" w:rsidRPr="006E46F9" w:rsidTr="006E46F9">
        <w:trPr>
          <w:trHeight w:val="134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224 402,64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185 007,94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185 007,94</w:t>
            </w:r>
          </w:p>
        </w:tc>
      </w:tr>
      <w:tr w:rsidR="006E46F9" w:rsidRPr="006E46F9" w:rsidTr="006E46F9">
        <w:trPr>
          <w:trHeight w:val="249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0,00</w:t>
            </w:r>
          </w:p>
        </w:tc>
      </w:tr>
      <w:tr w:rsidR="006E46F9" w:rsidRPr="006E46F9" w:rsidTr="006E46F9">
        <w:trPr>
          <w:trHeight w:val="313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0,00</w:t>
            </w:r>
          </w:p>
        </w:tc>
      </w:tr>
      <w:tr w:rsidR="006E46F9" w:rsidRPr="006E46F9" w:rsidTr="006E46F9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ПРОЧИЕ </w:t>
            </w:r>
            <w:bookmarkStart w:id="6" w:name="_GoBack"/>
            <w:bookmarkEnd w:id="6"/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НЕНАЛОГОВЫЕ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20 000,00</w:t>
            </w:r>
          </w:p>
        </w:tc>
      </w:tr>
      <w:tr w:rsidR="006E46F9" w:rsidRPr="006E46F9" w:rsidTr="006E46F9">
        <w:trPr>
          <w:trHeight w:val="279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Средства самообложения граждан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20 000,00</w:t>
            </w:r>
          </w:p>
        </w:tc>
      </w:tr>
      <w:tr w:rsidR="006E46F9" w:rsidRPr="006E46F9" w:rsidTr="006E46F9">
        <w:trPr>
          <w:trHeight w:val="435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F9" w:rsidRPr="006E46F9" w:rsidRDefault="006E46F9" w:rsidP="006E46F9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Средства самообложения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граждан, зачисляемые в бюджеты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F9" w:rsidRPr="006E46F9" w:rsidRDefault="006E46F9" w:rsidP="006E46F9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20 000,00</w:t>
            </w:r>
          </w:p>
        </w:tc>
      </w:tr>
    </w:tbl>
    <w:p w:rsidR="006E46F9" w:rsidRPr="00BA0729" w:rsidRDefault="006E46F9">
      <w:pPr>
        <w:rPr>
          <w:sz w:val="22"/>
          <w:szCs w:val="22"/>
        </w:rPr>
      </w:pPr>
    </w:p>
    <w:sectPr w:rsidR="006E46F9" w:rsidRPr="00BA0729" w:rsidSect="00FC26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B243B"/>
    <w:rsid w:val="001E10D7"/>
    <w:rsid w:val="004A23DB"/>
    <w:rsid w:val="004B243B"/>
    <w:rsid w:val="004E6421"/>
    <w:rsid w:val="005F7804"/>
    <w:rsid w:val="006E46F9"/>
    <w:rsid w:val="006F4A6D"/>
    <w:rsid w:val="009644CA"/>
    <w:rsid w:val="00AB6D4C"/>
    <w:rsid w:val="00BA0729"/>
    <w:rsid w:val="00D617FD"/>
    <w:rsid w:val="00D81606"/>
    <w:rsid w:val="00EB6247"/>
    <w:rsid w:val="00EF7631"/>
    <w:rsid w:val="00F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06D9A-791C-4B8C-BC1A-4AC5FB0D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44CA"/>
  </w:style>
  <w:style w:type="character" w:styleId="a3">
    <w:name w:val="Hyperlink"/>
    <w:basedOn w:val="a0"/>
    <w:uiPriority w:val="99"/>
    <w:semiHidden/>
    <w:unhideWhenUsed/>
    <w:rsid w:val="009644C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644CA"/>
    <w:rPr>
      <w:color w:val="954F72"/>
      <w:u w:val="single"/>
    </w:rPr>
  </w:style>
  <w:style w:type="paragraph" w:customStyle="1" w:styleId="font5">
    <w:name w:val="font5"/>
    <w:basedOn w:val="a"/>
    <w:rsid w:val="009644CA"/>
    <w:pP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5">
    <w:name w:val="xl65"/>
    <w:basedOn w:val="a"/>
    <w:rsid w:val="009644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6">
    <w:name w:val="xl66"/>
    <w:basedOn w:val="a"/>
    <w:rsid w:val="009644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7">
    <w:name w:val="xl67"/>
    <w:basedOn w:val="a"/>
    <w:rsid w:val="009644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8">
    <w:name w:val="xl68"/>
    <w:basedOn w:val="a"/>
    <w:rsid w:val="009644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9">
    <w:name w:val="xl69"/>
    <w:basedOn w:val="a"/>
    <w:rsid w:val="009644CA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0">
    <w:name w:val="xl70"/>
    <w:basedOn w:val="a"/>
    <w:rsid w:val="009644C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1">
    <w:name w:val="xl71"/>
    <w:basedOn w:val="a"/>
    <w:rsid w:val="009644CA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2">
    <w:name w:val="xl72"/>
    <w:basedOn w:val="a"/>
    <w:rsid w:val="009644C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3">
    <w:name w:val="xl73"/>
    <w:basedOn w:val="a"/>
    <w:rsid w:val="009644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4">
    <w:name w:val="xl74"/>
    <w:basedOn w:val="a"/>
    <w:rsid w:val="009644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5">
    <w:name w:val="xl75"/>
    <w:basedOn w:val="a"/>
    <w:rsid w:val="009644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6">
    <w:name w:val="xl76"/>
    <w:basedOn w:val="a"/>
    <w:rsid w:val="009644C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7">
    <w:name w:val="xl77"/>
    <w:basedOn w:val="a"/>
    <w:rsid w:val="009644C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8">
    <w:name w:val="xl78"/>
    <w:basedOn w:val="a"/>
    <w:rsid w:val="009644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9">
    <w:name w:val="xl79"/>
    <w:basedOn w:val="a"/>
    <w:rsid w:val="009644C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80">
    <w:name w:val="xl80"/>
    <w:basedOn w:val="a"/>
    <w:rsid w:val="009644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81">
    <w:name w:val="xl81"/>
    <w:basedOn w:val="a"/>
    <w:rsid w:val="009644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E46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E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65</Pages>
  <Words>8257</Words>
  <Characters>47066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2025-01-10T04:54:00Z</dcterms:created>
  <dcterms:modified xsi:type="dcterms:W3CDTF">2025-01-10T08:47:00Z</dcterms:modified>
</cp:coreProperties>
</file>