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B" w:rsidRPr="0019415A" w:rsidRDefault="0014559B" w:rsidP="0014559B">
      <w:pPr>
        <w:shd w:val="clear" w:color="auto" w:fill="FFFFFF"/>
        <w:ind w:firstLine="360"/>
        <w:jc w:val="center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СОВЕТ</w:t>
      </w:r>
    </w:p>
    <w:p w:rsidR="0014559B" w:rsidRPr="0019415A" w:rsidRDefault="0014559B" w:rsidP="0014559B">
      <w:pPr>
        <w:shd w:val="clear" w:color="auto" w:fill="FFFFFF"/>
        <w:ind w:firstLine="360"/>
        <w:jc w:val="center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РАГОЗИНСКОГО СЕЛЬСКОГО ПОСЕЛЕНИЯ</w:t>
      </w:r>
    </w:p>
    <w:p w:rsidR="0014559B" w:rsidRPr="0019415A" w:rsidRDefault="0014559B" w:rsidP="0014559B">
      <w:pPr>
        <w:shd w:val="clear" w:color="auto" w:fill="FFFFFF"/>
        <w:ind w:firstLine="360"/>
        <w:jc w:val="center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СЕДЕЛЬНИКОВСКОГО МУНИЦИПАЛЬНОГО РАЙОНА</w:t>
      </w:r>
    </w:p>
    <w:p w:rsidR="0014559B" w:rsidRPr="0019415A" w:rsidRDefault="0014559B" w:rsidP="0014559B">
      <w:pPr>
        <w:shd w:val="clear" w:color="auto" w:fill="FFFFFF"/>
        <w:ind w:firstLine="360"/>
        <w:jc w:val="center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ОМСКОЙ ОБЛАСТИ</w:t>
      </w:r>
    </w:p>
    <w:p w:rsidR="0014559B" w:rsidRPr="0019415A" w:rsidRDefault="0014559B" w:rsidP="0014559B">
      <w:pPr>
        <w:shd w:val="clear" w:color="auto" w:fill="FFFFFF"/>
        <w:ind w:firstLine="360"/>
        <w:jc w:val="center"/>
        <w:rPr>
          <w:rFonts w:ascii="'Times New Roman', Times, serif" w:hAnsi="'Times New Roman', Times, serif" w:cs="Helvetica"/>
          <w:color w:val="333333"/>
          <w:sz w:val="28"/>
          <w:szCs w:val="28"/>
        </w:rPr>
      </w:pPr>
    </w:p>
    <w:p w:rsidR="0014559B" w:rsidRPr="00164AB0" w:rsidRDefault="0014559B" w:rsidP="0014559B">
      <w:pPr>
        <w:pStyle w:val="a5"/>
        <w:ind w:left="-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ru-RU"/>
        </w:rPr>
        <w:t>Девяностое</w:t>
      </w:r>
      <w:r w:rsidRPr="00164AB0">
        <w:rPr>
          <w:rFonts w:ascii="Times New Roman" w:hAnsi="Times New Roman"/>
          <w:sz w:val="28"/>
          <w:szCs w:val="24"/>
        </w:rPr>
        <w:t xml:space="preserve"> заседание четвертого созыва</w:t>
      </w:r>
    </w:p>
    <w:p w:rsidR="0014559B" w:rsidRPr="000F7FEC" w:rsidRDefault="0014559B" w:rsidP="0014559B">
      <w:pPr>
        <w:pStyle w:val="a5"/>
        <w:rPr>
          <w:rFonts w:ascii="Times New Roman" w:hAnsi="Times New Roman"/>
          <w:b/>
          <w:sz w:val="24"/>
          <w:szCs w:val="24"/>
        </w:rPr>
      </w:pPr>
    </w:p>
    <w:p w:rsidR="0014559B" w:rsidRPr="00AA6A42" w:rsidRDefault="0014559B" w:rsidP="0014559B">
      <w:pPr>
        <w:tabs>
          <w:tab w:val="left" w:pos="1560"/>
        </w:tabs>
        <w:jc w:val="center"/>
        <w:rPr>
          <w:b/>
          <w:sz w:val="32"/>
          <w:szCs w:val="32"/>
        </w:rPr>
      </w:pPr>
      <w:r w:rsidRPr="00AA6A42">
        <w:rPr>
          <w:b/>
          <w:sz w:val="32"/>
          <w:szCs w:val="32"/>
        </w:rPr>
        <w:t>РЕШЕНИЕ</w:t>
      </w:r>
    </w:p>
    <w:p w:rsidR="0014559B" w:rsidRPr="003846D8" w:rsidRDefault="0014559B" w:rsidP="00145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31.10.2024</w:t>
      </w:r>
      <w:r w:rsidRPr="003846D8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846D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47/1</w:t>
      </w:r>
    </w:p>
    <w:p w:rsidR="0014559B" w:rsidRPr="003846D8" w:rsidRDefault="0014559B" w:rsidP="00145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46D8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Рагозино</w:t>
      </w:r>
    </w:p>
    <w:p w:rsidR="0014559B" w:rsidRPr="003846D8" w:rsidRDefault="0014559B" w:rsidP="0014559B">
      <w:pPr>
        <w:pStyle w:val="a3"/>
        <w:rPr>
          <w:rFonts w:ascii="Times New Roman" w:hAnsi="Times New Roman"/>
          <w:sz w:val="28"/>
          <w:szCs w:val="28"/>
        </w:rPr>
      </w:pP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О внесении изменений в Решение Совета Рагозинского сельского поселения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Седельниковского муниципального района Омской области от 25.12.2023 № 49 «О бюджете Рагозинского сельского поселения на 2024 год и на плановый период 2025 </w:t>
      </w:r>
      <w:proofErr w:type="gramStart"/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и  2026</w:t>
      </w:r>
      <w:proofErr w:type="gramEnd"/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годов»</w:t>
      </w:r>
    </w:p>
    <w:p w:rsidR="0014559B" w:rsidRPr="003846D8" w:rsidRDefault="0014559B" w:rsidP="001455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Руководствуясь Бюджетным кодексом Российской Федерации, Уставом Рагозинского сельского поселения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,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Совет Рагозинского сельского поселения решил:</w:t>
      </w:r>
    </w:p>
    <w:p w:rsidR="0014559B" w:rsidRDefault="0014559B" w:rsidP="0014559B">
      <w:pPr>
        <w:numPr>
          <w:ilvl w:val="0"/>
          <w:numId w:val="1"/>
        </w:numPr>
        <w:shd w:val="clear" w:color="auto" w:fill="FFFFFF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14559B" w:rsidRPr="0019415A" w:rsidRDefault="0014559B" w:rsidP="0014559B">
      <w:pPr>
        <w:shd w:val="clear" w:color="auto" w:fill="FFFFFF"/>
        <w:ind w:left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1.Приложение № 2 изложить в следующей редакции (прилагается);</w:t>
      </w:r>
    </w:p>
    <w:p w:rsidR="0014559B" w:rsidRPr="0019415A" w:rsidRDefault="0014559B" w:rsidP="0014559B">
      <w:pPr>
        <w:shd w:val="clear" w:color="auto" w:fill="FFFFFF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 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   2.Приложение № 3 изложить в следующей редакции (прилагается);</w:t>
      </w: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3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.Приложение № 4 изложить в следующей редакции (прилагается):</w:t>
      </w:r>
    </w:p>
    <w:p w:rsidR="0014559B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4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.Приложение № 5 изложить в с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ледующей редакции (прилагается);</w:t>
      </w:r>
    </w:p>
    <w:p w:rsidR="0014559B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5.</w:t>
      </w:r>
      <w:r w:rsidRPr="0016048F"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Приложение № 6 изложить в следующей редакции (прилагается);</w:t>
      </w:r>
    </w:p>
    <w:p w:rsidR="0014559B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>
        <w:rPr>
          <w:rFonts w:ascii="'Times New Roman', Times, serif" w:hAnsi="'Times New Roman', Times, serif" w:cs="Helvetica"/>
          <w:color w:val="333333"/>
          <w:sz w:val="28"/>
          <w:szCs w:val="28"/>
        </w:rPr>
        <w:t>2.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Настоящее Решение подлежит опубликованию в Муниципальном вестнике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Рагозинского сельского поселения и размещению на официальном сайте в сети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Интернет.</w:t>
      </w:r>
    </w:p>
    <w:p w:rsidR="0014559B" w:rsidRPr="003846D8" w:rsidRDefault="0014559B" w:rsidP="0014559B">
      <w:pPr>
        <w:jc w:val="both"/>
        <w:rPr>
          <w:sz w:val="28"/>
          <w:szCs w:val="28"/>
        </w:rPr>
      </w:pPr>
    </w:p>
    <w:p w:rsidR="0014559B" w:rsidRPr="003846D8" w:rsidRDefault="0014559B" w:rsidP="0014559B">
      <w:pPr>
        <w:jc w:val="both"/>
        <w:rPr>
          <w:sz w:val="28"/>
          <w:szCs w:val="28"/>
        </w:rPr>
      </w:pP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Председатель Совета</w:t>
      </w: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Рагозинского сельского поселения                                 С.Н. </w:t>
      </w:r>
      <w:proofErr w:type="spellStart"/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Балашенко</w:t>
      </w:r>
      <w:proofErr w:type="spellEnd"/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</w:p>
    <w:p w:rsidR="0014559B" w:rsidRPr="0019415A" w:rsidRDefault="0014559B" w:rsidP="0014559B">
      <w:pPr>
        <w:shd w:val="clear" w:color="auto" w:fill="FFFFFF"/>
        <w:ind w:firstLine="360"/>
        <w:jc w:val="both"/>
        <w:rPr>
          <w:rFonts w:ascii="'Times New Roman', Times, serif" w:hAnsi="'Times New Roman', Times, serif" w:cs="Helvetica"/>
          <w:color w:val="333333"/>
          <w:sz w:val="28"/>
          <w:szCs w:val="28"/>
        </w:rPr>
      </w:pPr>
      <w:proofErr w:type="spellStart"/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Вр.и.о</w:t>
      </w:r>
      <w:proofErr w:type="spellEnd"/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. Главы Рагозинского</w:t>
      </w:r>
    </w:p>
    <w:p w:rsidR="0014559B" w:rsidRDefault="0014559B" w:rsidP="0014559B">
      <w:pPr>
        <w:rPr>
          <w:rFonts w:ascii="'Times New Roman', Times, serif" w:hAnsi="'Times New Roman', Times, serif" w:cs="Helvetica"/>
          <w:color w:val="333333"/>
          <w:sz w:val="28"/>
          <w:szCs w:val="28"/>
        </w:rPr>
      </w:pPr>
      <w:r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    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сельского поселения                                                   </w:t>
      </w:r>
      <w:r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 </w:t>
      </w:r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 xml:space="preserve">     Е.П. </w:t>
      </w:r>
      <w:proofErr w:type="spellStart"/>
      <w:r w:rsidRPr="0019415A">
        <w:rPr>
          <w:rFonts w:ascii="'Times New Roman', Times, serif" w:hAnsi="'Times New Roman', Times, serif" w:cs="Helvetica"/>
          <w:color w:val="333333"/>
          <w:sz w:val="28"/>
          <w:szCs w:val="28"/>
        </w:rPr>
        <w:t>Нарадовая</w:t>
      </w:r>
      <w:proofErr w:type="spellEnd"/>
    </w:p>
    <w:p w:rsidR="006F7D94" w:rsidRDefault="006F7D94" w:rsidP="0014559B">
      <w:pPr>
        <w:rPr>
          <w:rFonts w:ascii="'Times New Roman', Times, serif" w:hAnsi="'Times New Roman', Times, serif" w:cs="Helvetica"/>
          <w:color w:val="333333"/>
          <w:sz w:val="28"/>
          <w:szCs w:val="28"/>
        </w:rPr>
      </w:pPr>
    </w:p>
    <w:p w:rsidR="006F7D94" w:rsidRDefault="006F7D94" w:rsidP="0014559B">
      <w:pPr>
        <w:rPr>
          <w:rFonts w:ascii="'Times New Roman', Times, serif" w:hAnsi="'Times New Roman', Times, serif" w:cs="Helvetica"/>
          <w:color w:val="333333"/>
          <w:sz w:val="28"/>
          <w:szCs w:val="28"/>
        </w:rPr>
      </w:pPr>
    </w:p>
    <w:p w:rsidR="006F7D94" w:rsidRDefault="006F7D94" w:rsidP="0014559B">
      <w:pPr>
        <w:rPr>
          <w:rFonts w:ascii="'Times New Roman', Times, serif" w:hAnsi="'Times New Roman', Times, serif" w:cs="Helvetica"/>
          <w:color w:val="333333"/>
          <w:sz w:val="28"/>
          <w:szCs w:val="28"/>
        </w:rPr>
      </w:pPr>
    </w:p>
    <w:p w:rsidR="006F7D94" w:rsidRDefault="006F7D94" w:rsidP="0014559B"/>
    <w:p w:rsidR="0014559B" w:rsidRPr="003846D8" w:rsidRDefault="0014559B" w:rsidP="0014559B">
      <w:pPr>
        <w:jc w:val="both"/>
        <w:rPr>
          <w:sz w:val="28"/>
          <w:szCs w:val="28"/>
        </w:rPr>
      </w:pPr>
    </w:p>
    <w:p w:rsidR="006F7D94" w:rsidRDefault="006F7D94">
      <w:pPr>
        <w:jc w:val="right"/>
        <w:rPr>
          <w:color w:val="000000"/>
          <w:sz w:val="28"/>
          <w:szCs w:val="28"/>
        </w:rPr>
        <w:sectPr w:rsidR="006F7D94" w:rsidSect="00E25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K21"/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1276"/>
        <w:gridCol w:w="1134"/>
        <w:gridCol w:w="1134"/>
        <w:gridCol w:w="1276"/>
        <w:gridCol w:w="1276"/>
        <w:gridCol w:w="1701"/>
        <w:gridCol w:w="1559"/>
        <w:gridCol w:w="1701"/>
        <w:gridCol w:w="1417"/>
      </w:tblGrid>
      <w:tr w:rsidR="006F7D94" w:rsidTr="006F7D94">
        <w:trPr>
          <w:trHeight w:val="1973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>
              <w:rPr>
                <w:color w:val="000000"/>
                <w:sz w:val="28"/>
                <w:szCs w:val="28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от 31 октября 2024 года № 47/1</w:t>
            </w:r>
            <w:r>
              <w:rPr>
                <w:color w:val="000000"/>
                <w:sz w:val="28"/>
                <w:szCs w:val="28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6F7D94" w:rsidTr="006F7D94">
        <w:trPr>
          <w:trHeight w:val="394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7D94" w:rsidTr="006F7D94">
        <w:trPr>
          <w:trHeight w:val="1182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  <w:r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6F7D94" w:rsidTr="006F7D94">
        <w:trPr>
          <w:trHeight w:val="137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6F7D94" w:rsidTr="006F7D94">
        <w:trPr>
          <w:trHeight w:val="5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6F7D94" w:rsidTr="006F7D94">
        <w:trPr>
          <w:trHeight w:val="55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6F7D94" w:rsidTr="006F7D94">
        <w:trPr>
          <w:trHeight w:val="14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</w:tr>
      <w:tr w:rsidR="006F7D94" w:rsidTr="006F7D94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F7D94" w:rsidTr="006F7D94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4 009 159,97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1 256 938,51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1 261 419,51</w:t>
            </w:r>
          </w:p>
        </w:tc>
      </w:tr>
      <w:tr w:rsidR="006F7D94" w:rsidTr="006F7D94">
        <w:trPr>
          <w:trHeight w:val="268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4 009 159,97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1 256 938,51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1 261 419,51</w:t>
            </w:r>
          </w:p>
        </w:tc>
      </w:tr>
      <w:tr w:rsidR="006F7D94" w:rsidTr="006F7D94">
        <w:trPr>
          <w:trHeight w:val="17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1 551 124,81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1 209 775,51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1 209 775,51</w:t>
            </w:r>
          </w:p>
        </w:tc>
      </w:tr>
      <w:tr w:rsidR="006F7D94" w:rsidTr="006F7D94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1 551 124,81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1 209 775,51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1 209 775,51</w:t>
            </w:r>
          </w:p>
        </w:tc>
      </w:tr>
      <w:tr w:rsidR="006F7D94" w:rsidTr="006F7D94">
        <w:trPr>
          <w:trHeight w:val="41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</w:t>
            </w:r>
            <w:r>
              <w:rPr>
                <w:color w:val="000000"/>
                <w:sz w:val="28"/>
                <w:szCs w:val="28"/>
              </w:rPr>
              <w:lastRenderedPageBreak/>
              <w:t>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1 551 124,81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1 209 775,51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1 209 775,51</w:t>
            </w:r>
          </w:p>
        </w:tc>
      </w:tr>
      <w:tr w:rsidR="006F7D94" w:rsidTr="006F7D94">
        <w:trPr>
          <w:trHeight w:val="17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</w:tr>
      <w:tr w:rsidR="006F7D94" w:rsidTr="006F7D94">
        <w:trPr>
          <w:trHeight w:val="350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</w:tr>
      <w:tr w:rsidR="006F7D94" w:rsidTr="006F7D94">
        <w:trPr>
          <w:trHeight w:val="38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</w:tr>
      <w:tr w:rsidR="006F7D94" w:rsidTr="006F7D94">
        <w:trPr>
          <w:trHeight w:val="59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2 415 277,16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7D94" w:rsidTr="006F7D94">
        <w:trPr>
          <w:trHeight w:val="396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157 829,00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7D94" w:rsidTr="006F7D94">
        <w:trPr>
          <w:trHeight w:val="552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157 829,00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7D94" w:rsidTr="006F7D94">
        <w:trPr>
          <w:trHeight w:val="13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2 257 448,16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7D94" w:rsidTr="00575134">
        <w:trPr>
          <w:trHeight w:val="70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</w:t>
            </w:r>
            <w:r>
              <w:rPr>
                <w:color w:val="000000"/>
                <w:sz w:val="28"/>
                <w:szCs w:val="2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2 257 448,16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4559B" w:rsidRPr="003846D8" w:rsidRDefault="0014559B" w:rsidP="0014559B">
      <w:pPr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53"/>
        <w:gridCol w:w="1159"/>
        <w:gridCol w:w="1134"/>
        <w:gridCol w:w="1701"/>
        <w:gridCol w:w="1701"/>
        <w:gridCol w:w="141"/>
        <w:gridCol w:w="1560"/>
        <w:gridCol w:w="850"/>
        <w:gridCol w:w="992"/>
        <w:gridCol w:w="2127"/>
        <w:gridCol w:w="1372"/>
        <w:gridCol w:w="45"/>
      </w:tblGrid>
      <w:tr w:rsidR="006F7D94" w:rsidTr="00575134">
        <w:trPr>
          <w:gridAfter w:val="1"/>
          <w:wAfter w:w="45" w:type="dxa"/>
          <w:trHeight w:val="1973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D94" w:rsidRDefault="006F7D94">
            <w:pPr>
              <w:jc w:val="right"/>
              <w:rPr>
                <w:color w:val="000000"/>
                <w:sz w:val="28"/>
                <w:szCs w:val="28"/>
              </w:rPr>
            </w:pPr>
            <w:bookmarkStart w:id="1" w:name="RANGE!A1:I28"/>
            <w:r>
              <w:rPr>
                <w:color w:val="000000"/>
                <w:sz w:val="28"/>
                <w:szCs w:val="28"/>
              </w:rPr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от 31 октября 2024 года № 47/1</w:t>
            </w:r>
            <w:r>
              <w:rPr>
                <w:color w:val="000000"/>
                <w:sz w:val="28"/>
                <w:szCs w:val="28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6F7D94" w:rsidTr="00575134">
        <w:trPr>
          <w:gridAfter w:val="1"/>
          <w:wAfter w:w="45" w:type="dxa"/>
          <w:trHeight w:val="394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7D94" w:rsidTr="00575134">
        <w:trPr>
          <w:gridAfter w:val="1"/>
          <w:wAfter w:w="45" w:type="dxa"/>
          <w:trHeight w:val="1182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  <w:r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6F7D94" w:rsidTr="00575134">
        <w:trPr>
          <w:gridAfter w:val="1"/>
          <w:wAfter w:w="45" w:type="dxa"/>
          <w:trHeight w:val="394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gridAfter w:val="1"/>
          <w:wAfter w:w="45" w:type="dxa"/>
          <w:trHeight w:val="1684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04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575134" w:rsidTr="00575134">
        <w:trPr>
          <w:gridAfter w:val="1"/>
          <w:wAfter w:w="45" w:type="dxa"/>
          <w:trHeight w:val="1977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575134" w:rsidTr="00575134">
        <w:trPr>
          <w:trHeight w:val="1834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575134" w:rsidTr="00575134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1 181 235,92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1 180 837,25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150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284 164,80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221 880,89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221 881,89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262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2 414 955,20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958 355,03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957 955,36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</w:tr>
      <w:tr w:rsidR="00575134" w:rsidTr="00575134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</w:tr>
      <w:tr w:rsidR="00575134" w:rsidTr="00575134">
        <w:trPr>
          <w:trHeight w:val="112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1 159 291,07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891 121,46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108 404,50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108 304,50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18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1 159 291,07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891 121,46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108 404,50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108 304,50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Национальная </w:t>
            </w:r>
            <w:r>
              <w:rPr>
                <w:color w:val="000000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1 096 524,81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1 036 353,00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1 091 599,81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1 036 353,00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225 906,21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75 002,21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311 385,07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134 597,00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125 989,00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311 385,07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134 597,00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125 989,00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136 211,94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121 522,58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62 987,25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136 211,94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121 522,58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62 987,25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5134" w:rsidTr="00575134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D94" w:rsidRDefault="006F7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5 672 197,10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2 458 035,16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2 374 778,00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2 578 515,00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94" w:rsidRDefault="006F7D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51 644,00</w:t>
            </w:r>
          </w:p>
        </w:tc>
      </w:tr>
    </w:tbl>
    <w:p w:rsidR="006F4A6D" w:rsidRDefault="006F4A6D"/>
    <w:p w:rsidR="006F7D94" w:rsidRDefault="006F7D94"/>
    <w:p w:rsidR="006F7D94" w:rsidRDefault="006F7D94"/>
    <w:p w:rsidR="006F7D94" w:rsidRDefault="006F7D94"/>
    <w:p w:rsidR="006F7D94" w:rsidRDefault="006F7D94"/>
    <w:p w:rsidR="006F7D94" w:rsidRDefault="006F7D94"/>
    <w:p w:rsidR="006F7D94" w:rsidRDefault="006F7D94"/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1276"/>
        <w:gridCol w:w="992"/>
        <w:gridCol w:w="851"/>
        <w:gridCol w:w="1134"/>
        <w:gridCol w:w="992"/>
        <w:gridCol w:w="1417"/>
        <w:gridCol w:w="1134"/>
        <w:gridCol w:w="1418"/>
        <w:gridCol w:w="1417"/>
        <w:gridCol w:w="1276"/>
        <w:gridCol w:w="1134"/>
      </w:tblGrid>
      <w:tr w:rsidR="00E2585B" w:rsidRPr="000C5AFB" w:rsidTr="000C5AFB">
        <w:trPr>
          <w:trHeight w:val="1973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bookmarkStart w:id="2" w:name="RANGE!A1:M91"/>
            <w:r w:rsidRPr="000C5AFB">
              <w:rPr>
                <w:color w:val="000000"/>
              </w:rPr>
              <w:lastRenderedPageBreak/>
              <w:t>Приложение № 4</w:t>
            </w:r>
            <w:r w:rsidRPr="000C5AFB">
              <w:rPr>
                <w:color w:val="000000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0C5AFB">
              <w:rPr>
                <w:color w:val="000000"/>
              </w:rPr>
              <w:br/>
              <w:t>от 31 октября 2024 года № 47/1</w:t>
            </w:r>
            <w:r w:rsidRPr="000C5AFB">
              <w:rPr>
                <w:color w:val="000000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0C5AFB">
              <w:rPr>
                <w:color w:val="000000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E2585B" w:rsidRPr="000C5AFB" w:rsidTr="000C5AFB">
        <w:trPr>
          <w:trHeight w:val="394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E2585B" w:rsidRPr="000C5AFB" w:rsidTr="000C5AFB">
        <w:trPr>
          <w:trHeight w:val="1504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РАСПРЕДЕЛЕНИЕ</w:t>
            </w:r>
            <w:r w:rsidRPr="000C5AFB">
              <w:rPr>
                <w:color w:val="00000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0C5AFB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E2585B" w:rsidRPr="000C5AFB" w:rsidTr="000C5AFB">
        <w:trPr>
          <w:trHeight w:val="394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E2585B" w:rsidRPr="000C5AFB" w:rsidTr="000C5AFB">
        <w:trPr>
          <w:trHeight w:val="71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Сумма, рублей</w:t>
            </w:r>
          </w:p>
        </w:tc>
      </w:tr>
      <w:tr w:rsidR="000C5AFB" w:rsidRPr="000C5AFB" w:rsidTr="000C5AFB">
        <w:trPr>
          <w:trHeight w:val="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5B" w:rsidRPr="000C5AFB" w:rsidRDefault="00E2585B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5B" w:rsidRPr="000C5AFB" w:rsidRDefault="00E2585B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Целевая статья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Вид расходов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2026 год</w:t>
            </w:r>
          </w:p>
        </w:tc>
      </w:tr>
      <w:tr w:rsidR="000C5AFB" w:rsidRPr="000C5AFB" w:rsidTr="000C5AFB">
        <w:trPr>
          <w:trHeight w:val="168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5B" w:rsidRPr="000C5AFB" w:rsidRDefault="00E2585B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5B" w:rsidRPr="000C5AFB" w:rsidRDefault="00E2585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5B" w:rsidRPr="000C5AFB" w:rsidRDefault="00E2585B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5B" w:rsidRPr="000C5AFB" w:rsidRDefault="00E2585B">
            <w:pPr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0C5AFB" w:rsidRPr="000C5AFB" w:rsidTr="000C5AFB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</w:t>
            </w:r>
          </w:p>
        </w:tc>
      </w:tr>
      <w:tr w:rsidR="000C5AFB" w:rsidRPr="000C5AFB" w:rsidTr="000C5AFB">
        <w:trPr>
          <w:trHeight w:val="4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5 612 197,10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2 398 035,16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2 374 778,00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  <w:tr w:rsidR="000C5AFB" w:rsidRPr="000C5AFB" w:rsidTr="000C5AFB">
        <w:trPr>
          <w:trHeight w:val="4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2 884 014,94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1 208 789,70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1 349 921,50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  <w:tr w:rsidR="000C5AFB" w:rsidRPr="000C5AFB" w:rsidTr="000C5AFB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2 884 014,94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1 208 789,70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1 349 921,50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  <w:tr w:rsidR="000C5AFB" w:rsidRPr="000C5AFB" w:rsidTr="000C5AFB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Доплата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121 522,58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121 522,58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121 522,58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1 538 013,30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1 180 235,92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1 179 837,25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1 285 934,77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1 015 003,92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1 285 934,77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1 015 003,92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C5AF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  <w:tr w:rsidR="000C5AFB" w:rsidRPr="000C5AFB" w:rsidTr="000C5AFB">
        <w:trPr>
          <w:trHeight w:val="3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  <w:tr w:rsidR="000C5AFB" w:rsidRPr="000C5AFB" w:rsidTr="000C5AFB">
        <w:trPr>
          <w:trHeight w:val="3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134 597,00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134 597,00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 xml:space="preserve">Мероприятия по содержанию клубов, домов </w:t>
            </w:r>
            <w:r w:rsidRPr="000C5AFB">
              <w:rPr>
                <w:color w:val="000000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131 597,00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131 597,00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131 597,00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4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225 906,21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152 904,00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73 002,21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C5AF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152 904,00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152 904,00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135 740,00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135 740,00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0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</w:t>
            </w:r>
            <w:r w:rsidRPr="000C5AFB">
              <w:rPr>
                <w:color w:val="000000"/>
              </w:rPr>
              <w:lastRenderedPageBreak/>
              <w:t>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4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108 404,50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 xml:space="preserve">Обеспечение первичных мер пожарной </w:t>
            </w:r>
            <w:r w:rsidRPr="000C5AFB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108 404,50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268 169,61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108 404,50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103 904,50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103 904,50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4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Дорожная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right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Закупка товаров, работ и услуг для обеспечения государственных (муниципальны</w:t>
            </w:r>
            <w:r w:rsidRPr="000C5AFB">
              <w:rPr>
                <w:color w:val="000000"/>
              </w:rPr>
              <w:lastRenderedPageBreak/>
              <w:t>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 xml:space="preserve"> </w:t>
            </w:r>
          </w:p>
        </w:tc>
      </w:tr>
      <w:tr w:rsidR="000C5AFB" w:rsidRPr="000C5AFB" w:rsidTr="000C5A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85B" w:rsidRPr="000C5AFB" w:rsidRDefault="00E2585B">
            <w:pPr>
              <w:rPr>
                <w:color w:val="000000"/>
              </w:rPr>
            </w:pPr>
            <w:r w:rsidRPr="000C5AFB">
              <w:rPr>
                <w:color w:val="00000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2 458 035,16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2 374 778,00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5B" w:rsidRPr="000C5AFB" w:rsidRDefault="00E2585B">
            <w:pPr>
              <w:jc w:val="center"/>
              <w:rPr>
                <w:color w:val="000000"/>
              </w:rPr>
            </w:pPr>
            <w:r w:rsidRPr="000C5AFB">
              <w:rPr>
                <w:color w:val="000000"/>
              </w:rPr>
              <w:t>51 644,00</w:t>
            </w:r>
          </w:p>
        </w:tc>
      </w:tr>
    </w:tbl>
    <w:p w:rsidR="006F7D94" w:rsidRPr="000C5AFB" w:rsidRDefault="006F7D94"/>
    <w:p w:rsidR="006F7D94" w:rsidRPr="000C5AFB" w:rsidRDefault="006F7D94"/>
    <w:p w:rsidR="006F7D94" w:rsidRPr="000C5AFB" w:rsidRDefault="006F7D94"/>
    <w:p w:rsidR="006F7D94" w:rsidRDefault="006F7D94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p w:rsidR="000C5AFB" w:rsidRDefault="000C5AFB"/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1714"/>
        <w:gridCol w:w="709"/>
        <w:gridCol w:w="709"/>
        <w:gridCol w:w="992"/>
        <w:gridCol w:w="1276"/>
        <w:gridCol w:w="1276"/>
        <w:gridCol w:w="1134"/>
        <w:gridCol w:w="1275"/>
        <w:gridCol w:w="851"/>
        <w:gridCol w:w="992"/>
        <w:gridCol w:w="1134"/>
        <w:gridCol w:w="834"/>
        <w:gridCol w:w="725"/>
        <w:gridCol w:w="851"/>
        <w:gridCol w:w="992"/>
      </w:tblGrid>
      <w:tr w:rsidR="000C5AFB" w:rsidRPr="000C5AFB" w:rsidTr="003E4A99">
        <w:trPr>
          <w:trHeight w:val="1973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bookmarkStart w:id="3" w:name="RANGE!A1:P139"/>
            <w:r w:rsidRPr="003E4A99">
              <w:rPr>
                <w:color w:val="000000"/>
                <w:sz w:val="22"/>
                <w:szCs w:val="22"/>
              </w:rPr>
              <w:lastRenderedPageBreak/>
              <w:t>Приложение № 5</w:t>
            </w:r>
            <w:r w:rsidRPr="003E4A99">
              <w:rPr>
                <w:color w:val="000000"/>
                <w:sz w:val="22"/>
                <w:szCs w:val="22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E4A99">
              <w:rPr>
                <w:color w:val="000000"/>
                <w:sz w:val="22"/>
                <w:szCs w:val="22"/>
              </w:rPr>
              <w:br/>
              <w:t>от 31 октября 2024 года № 47/1</w:t>
            </w:r>
            <w:r w:rsidRPr="003E4A99">
              <w:rPr>
                <w:color w:val="000000"/>
                <w:sz w:val="22"/>
                <w:szCs w:val="22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E4A99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0C5AFB" w:rsidRPr="000C5AFB" w:rsidTr="003E4A99">
        <w:trPr>
          <w:trHeight w:val="394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5AFB" w:rsidRPr="000C5AFB" w:rsidTr="003E4A99">
        <w:trPr>
          <w:trHeight w:val="118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РАСПРЕДЕЛЕНИЕ</w:t>
            </w:r>
            <w:r w:rsidRPr="003E4A99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3E4A99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0C5AFB" w:rsidRPr="000C5AFB" w:rsidTr="003E4A99">
        <w:trPr>
          <w:trHeight w:val="394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5AFB" w:rsidRPr="000C5AFB" w:rsidTr="003E4A99">
        <w:trPr>
          <w:trHeight w:val="39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0C5AFB" w:rsidRPr="000C5AFB" w:rsidTr="003E4A99">
        <w:trPr>
          <w:trHeight w:val="180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3E4A99">
              <w:rPr>
                <w:color w:val="000000"/>
                <w:sz w:val="22"/>
                <w:szCs w:val="22"/>
              </w:rPr>
              <w:t>распорядиетель</w:t>
            </w:r>
            <w:proofErr w:type="spellEnd"/>
            <w:r w:rsidRPr="003E4A99">
              <w:rPr>
                <w:color w:val="000000"/>
                <w:sz w:val="22"/>
                <w:szCs w:val="22"/>
              </w:rPr>
              <w:t xml:space="preserve">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0C5AFB" w:rsidRPr="000C5AFB" w:rsidTr="003E4A99">
        <w:trPr>
          <w:trHeight w:val="104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0C5AFB" w:rsidRPr="000C5AFB" w:rsidTr="003E4A99">
        <w:trPr>
          <w:trHeight w:val="133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E4A99" w:rsidRPr="000C5AFB" w:rsidTr="003E4A99">
        <w:trPr>
          <w:trHeight w:val="183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2 458 035,16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2 700 120,00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1 181 235,92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1 253 848,50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1 001 769,97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793 123,03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1 001 769,97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793 123,03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1 159 291,07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891 121,46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1 159 291,07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891 121,46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268 169,61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103 904,50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103 904,50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1 096 524,81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2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225 906,21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152 904,00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2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135 740,00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135 740,00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75 002,21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75 002,21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75 002,21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0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3E4A9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right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A99" w:rsidRPr="000C5AFB" w:rsidTr="003E4A9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AFB" w:rsidRPr="003E4A99" w:rsidRDefault="000C5AFB">
            <w:pPr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2 458 035,16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FB" w:rsidRPr="003E4A99" w:rsidRDefault="000C5AFB">
            <w:pPr>
              <w:jc w:val="center"/>
              <w:rPr>
                <w:color w:val="000000"/>
                <w:sz w:val="22"/>
                <w:szCs w:val="22"/>
              </w:rPr>
            </w:pPr>
            <w:r w:rsidRPr="003E4A99">
              <w:rPr>
                <w:color w:val="000000"/>
                <w:sz w:val="22"/>
                <w:szCs w:val="22"/>
              </w:rPr>
              <w:t>51 644,00</w:t>
            </w:r>
          </w:p>
        </w:tc>
      </w:tr>
    </w:tbl>
    <w:p w:rsidR="000C5AFB" w:rsidRPr="000C5AFB" w:rsidRDefault="000C5AFB"/>
    <w:p w:rsidR="000C5AFB" w:rsidRPr="000C5AFB" w:rsidRDefault="000C5AFB"/>
    <w:p w:rsidR="006F7D94" w:rsidRDefault="006F7D94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p w:rsidR="003E4A99" w:rsidRDefault="003E4A99"/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851"/>
        <w:gridCol w:w="992"/>
        <w:gridCol w:w="1134"/>
        <w:gridCol w:w="992"/>
        <w:gridCol w:w="1276"/>
        <w:gridCol w:w="1276"/>
        <w:gridCol w:w="1559"/>
        <w:gridCol w:w="1276"/>
        <w:gridCol w:w="1842"/>
      </w:tblGrid>
      <w:tr w:rsidR="003E4A99" w:rsidRPr="003E4A99" w:rsidTr="003E4A99">
        <w:trPr>
          <w:trHeight w:val="1973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bookmarkStart w:id="4" w:name="RANGE!A1:L19"/>
            <w:r w:rsidRPr="003E4A99">
              <w:rPr>
                <w:color w:val="000000"/>
              </w:rPr>
              <w:lastRenderedPageBreak/>
              <w:t>Приложение № 6</w:t>
            </w:r>
            <w:r w:rsidRPr="003E4A99">
              <w:rPr>
                <w:color w:val="000000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3E4A99">
              <w:rPr>
                <w:color w:val="000000"/>
              </w:rPr>
              <w:br/>
              <w:t>от 31 октября 2024 года № 47/1</w:t>
            </w:r>
            <w:r w:rsidRPr="003E4A99">
              <w:rPr>
                <w:color w:val="000000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3E4A99">
              <w:rPr>
                <w:color w:val="000000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3E4A99" w:rsidRPr="003E4A99" w:rsidTr="003E4A99">
        <w:trPr>
          <w:trHeight w:val="394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 xml:space="preserve"> </w:t>
            </w:r>
          </w:p>
        </w:tc>
      </w:tr>
      <w:tr w:rsidR="003E4A99" w:rsidRPr="003E4A99" w:rsidTr="003E4A99">
        <w:trPr>
          <w:trHeight w:val="1182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ИСТОЧНИКИ</w:t>
            </w:r>
            <w:r w:rsidRPr="003E4A99">
              <w:rPr>
                <w:color w:val="000000"/>
              </w:rPr>
              <w:br/>
              <w:t xml:space="preserve">внутреннего финансирования дефицита </w:t>
            </w:r>
            <w:r w:rsidRPr="003E4A99">
              <w:rPr>
                <w:color w:val="000000"/>
              </w:rPr>
              <w:br/>
              <w:t>местного бюджета на 2024 год и на плановый период 2025 и 2026 годов</w:t>
            </w:r>
          </w:p>
        </w:tc>
      </w:tr>
      <w:tr w:rsidR="003E4A99" w:rsidRPr="003E4A99" w:rsidTr="003E4A99">
        <w:trPr>
          <w:trHeight w:val="394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 xml:space="preserve">  </w:t>
            </w:r>
          </w:p>
        </w:tc>
      </w:tr>
      <w:tr w:rsidR="003E4A99" w:rsidRPr="003E4A99" w:rsidTr="003E4A99">
        <w:trPr>
          <w:trHeight w:val="109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 xml:space="preserve">Сумма на год, рублей </w:t>
            </w:r>
          </w:p>
        </w:tc>
      </w:tr>
      <w:tr w:rsidR="003E4A99" w:rsidRPr="003E4A99" w:rsidTr="003E4A99">
        <w:trPr>
          <w:trHeight w:val="109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Элемент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2025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2026 год</w:t>
            </w:r>
          </w:p>
        </w:tc>
      </w:tr>
      <w:tr w:rsidR="003E4A99" w:rsidRPr="003E4A99" w:rsidTr="003E4A99">
        <w:trPr>
          <w:trHeight w:val="136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Подвид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</w:p>
        </w:tc>
      </w:tr>
      <w:tr w:rsidR="003E4A99" w:rsidRPr="003E4A99" w:rsidTr="003E4A99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12</w:t>
            </w:r>
          </w:p>
        </w:tc>
      </w:tr>
      <w:tr w:rsidR="003E4A99" w:rsidRPr="003E4A99" w:rsidTr="003E4A99">
        <w:trPr>
          <w:trHeight w:val="187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500 317,64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0,00</w:t>
            </w:r>
          </w:p>
        </w:tc>
      </w:tr>
      <w:tr w:rsidR="003E4A99" w:rsidRPr="003E4A99" w:rsidTr="003E4A99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500 317,64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0,00</w:t>
            </w:r>
          </w:p>
        </w:tc>
      </w:tr>
      <w:tr w:rsidR="003E4A99" w:rsidRPr="003E4A99" w:rsidTr="003E4A99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jc w:val="center"/>
              <w:rPr>
                <w:color w:val="000000"/>
              </w:rPr>
            </w:pPr>
            <w:r w:rsidRPr="003E4A99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2 711 510,00</w:t>
            </w:r>
          </w:p>
        </w:tc>
      </w:tr>
      <w:tr w:rsidR="003E4A99" w:rsidRPr="003E4A99" w:rsidTr="003E4A99">
        <w:trPr>
          <w:trHeight w:val="394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A99" w:rsidRPr="003E4A99" w:rsidRDefault="003E4A99">
            <w:pPr>
              <w:rPr>
                <w:color w:val="000000"/>
              </w:rPr>
            </w:pPr>
            <w:r w:rsidRPr="003E4A99"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500 317,64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9" w:rsidRPr="003E4A99" w:rsidRDefault="003E4A99">
            <w:pPr>
              <w:jc w:val="right"/>
              <w:rPr>
                <w:color w:val="000000"/>
              </w:rPr>
            </w:pPr>
            <w:r w:rsidRPr="003E4A99">
              <w:rPr>
                <w:color w:val="000000"/>
              </w:rPr>
              <w:t>0,00</w:t>
            </w:r>
          </w:p>
        </w:tc>
      </w:tr>
    </w:tbl>
    <w:p w:rsidR="003E4A99" w:rsidRPr="003E4A99" w:rsidRDefault="003E4A99"/>
    <w:p w:rsidR="003E4A99" w:rsidRPr="003E4A99" w:rsidRDefault="003E4A99"/>
    <w:p w:rsidR="003E4A99" w:rsidRPr="003E4A99" w:rsidRDefault="003E4A99"/>
    <w:p w:rsidR="003E4A99" w:rsidRPr="003E4A99" w:rsidRDefault="003E4A99"/>
    <w:p w:rsidR="006F7D94" w:rsidRPr="003E4A99" w:rsidRDefault="006F7D94">
      <w:bookmarkStart w:id="5" w:name="_GoBack"/>
      <w:bookmarkEnd w:id="5"/>
    </w:p>
    <w:p w:rsidR="006F7D94" w:rsidRPr="003E4A99" w:rsidRDefault="006F7D94"/>
    <w:p w:rsidR="006F7D94" w:rsidRPr="003E4A99" w:rsidRDefault="006F7D94"/>
    <w:p w:rsidR="006F7D94" w:rsidRPr="003E4A99" w:rsidRDefault="006F7D94"/>
    <w:p w:rsidR="006F7D94" w:rsidRPr="003E4A99" w:rsidRDefault="006F7D94"/>
    <w:p w:rsidR="006F7D94" w:rsidRPr="003E4A99" w:rsidRDefault="006F7D94"/>
    <w:p w:rsidR="006F7D94" w:rsidRPr="003E4A99" w:rsidRDefault="006F7D94"/>
    <w:p w:rsidR="006F7D94" w:rsidRPr="003E4A99" w:rsidRDefault="006F7D94"/>
    <w:sectPr w:rsidR="006F7D94" w:rsidRPr="003E4A99" w:rsidSect="00575134">
      <w:pgSz w:w="16838" w:h="11906" w:orient="landscape"/>
      <w:pgMar w:top="851" w:right="1134" w:bottom="21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94F"/>
    <w:rsid w:val="000C5AFB"/>
    <w:rsid w:val="0014559B"/>
    <w:rsid w:val="001E10D7"/>
    <w:rsid w:val="003E4A99"/>
    <w:rsid w:val="00575134"/>
    <w:rsid w:val="006F4A6D"/>
    <w:rsid w:val="006F7D94"/>
    <w:rsid w:val="00AB6D4C"/>
    <w:rsid w:val="00D81606"/>
    <w:rsid w:val="00E2585B"/>
    <w:rsid w:val="00EB6247"/>
    <w:rsid w:val="00EF7631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E38D-315E-4510-AF54-D86197D7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9B"/>
    <w:pPr>
      <w:spacing w:after="0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559B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14559B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a5">
    <w:name w:val="Plain Text"/>
    <w:basedOn w:val="a"/>
    <w:link w:val="a6"/>
    <w:uiPriority w:val="99"/>
    <w:unhideWhenUsed/>
    <w:rsid w:val="0014559B"/>
    <w:rPr>
      <w:rFonts w:ascii="Consolas" w:hAnsi="Consolas"/>
      <w:sz w:val="21"/>
      <w:szCs w:val="21"/>
      <w:lang w:val="x-none" w:eastAsia="en-US"/>
    </w:rPr>
  </w:style>
  <w:style w:type="character" w:customStyle="1" w:styleId="a6">
    <w:name w:val="Текст Знак"/>
    <w:basedOn w:val="a0"/>
    <w:link w:val="a5"/>
    <w:uiPriority w:val="99"/>
    <w:rsid w:val="0014559B"/>
    <w:rPr>
      <w:rFonts w:ascii="Consolas" w:eastAsia="Times New Roman" w:hAnsi="Consolas"/>
      <w:b w:val="0"/>
      <w:spacing w:val="0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93</Pages>
  <Words>6910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2024-11-02T02:51:00Z</dcterms:created>
  <dcterms:modified xsi:type="dcterms:W3CDTF">2024-11-05T04:00:00Z</dcterms:modified>
</cp:coreProperties>
</file>