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9E" w:rsidRPr="008E059E" w:rsidRDefault="008E059E" w:rsidP="008E059E">
      <w:pPr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АДМИНИСТРАЦИЯ</w:t>
      </w:r>
    </w:p>
    <w:p w:rsidR="008E059E" w:rsidRPr="008E059E" w:rsidRDefault="008E059E" w:rsidP="008E059E">
      <w:pPr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РАГОЗИНСКОГО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СЕЛЬСКОГО  ПОСЕЛЕНИЯ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</w:t>
      </w:r>
    </w:p>
    <w:p w:rsidR="008E059E" w:rsidRPr="008E059E" w:rsidRDefault="008E059E" w:rsidP="008E059E">
      <w:pPr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СЕДЕЛЬНИКОВСКОГО МУНИЦИПАЛЬНОГО РАЙОНА</w:t>
      </w:r>
    </w:p>
    <w:p w:rsidR="008E059E" w:rsidRPr="008E059E" w:rsidRDefault="008E059E" w:rsidP="008E059E">
      <w:pPr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ОМСКОЙ ОБЛАСТИ</w:t>
      </w:r>
    </w:p>
    <w:p w:rsidR="008E059E" w:rsidRPr="008E059E" w:rsidRDefault="008E059E" w:rsidP="008E059E">
      <w:pPr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ПОСТАНОВЛЕНИЕ</w:t>
      </w:r>
    </w:p>
    <w:p w:rsidR="008E059E" w:rsidRPr="008E059E" w:rsidRDefault="008E059E" w:rsidP="008E059E">
      <w:pPr>
        <w:rPr>
          <w:rFonts w:eastAsia="Times New Roman"/>
          <w:b w:val="0"/>
          <w:color w:val="FF000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28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.01. 202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5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года                                                                       №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4</w:t>
      </w:r>
    </w:p>
    <w:p w:rsidR="008E059E" w:rsidRPr="008E059E" w:rsidRDefault="008E059E" w:rsidP="008E059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с. Рагозино                                                                      </w:t>
      </w: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spacing w:after="0" w:line="240" w:lineRule="auto"/>
        <w:jc w:val="center"/>
        <w:rPr>
          <w:rFonts w:eastAsia="Calibri"/>
          <w:b w:val="0"/>
          <w:spacing w:val="0"/>
          <w:sz w:val="24"/>
          <w:szCs w:val="24"/>
          <w:lang w:eastAsia="ru-RU"/>
        </w:rPr>
      </w:pP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Актуализация  Программы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комплексного развития систем коммунальной инфраструктуры Рагозинского сельского поселения Седельниковского муниципального района Омской области, утвержденной Постановлением Администрации Рагозинского сельского поселения от 26.03.2015 № 14  </w:t>
      </w: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bCs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ind w:firstLine="708"/>
        <w:jc w:val="both"/>
        <w:rPr>
          <w:rFonts w:eastAsia="Calibri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В соответствии с федеральными законами от 30 декабря 2004 года                   </w:t>
      </w:r>
      <w:hyperlink r:id="rId5" w:history="1">
        <w:r w:rsidRPr="008E059E">
          <w:rPr>
            <w:rFonts w:eastAsia="Times New Roman"/>
            <w:b w:val="0"/>
            <w:spacing w:val="0"/>
            <w:sz w:val="24"/>
            <w:szCs w:val="24"/>
            <w:lang w:eastAsia="ru-RU"/>
          </w:rPr>
          <w:t>№</w:t>
        </w:r>
      </w:hyperlink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210 "Об основах регулирования тарифов организаций коммунального комплекса", от 23.11.2009 года  </w:t>
      </w:r>
      <w:hyperlink r:id="rId6" w:history="1">
        <w:r w:rsidRPr="008E059E">
          <w:rPr>
            <w:rFonts w:eastAsia="Times New Roman"/>
            <w:b w:val="0"/>
            <w:spacing w:val="0"/>
            <w:sz w:val="24"/>
            <w:szCs w:val="24"/>
            <w:lang w:eastAsia="ru-RU"/>
          </w:rPr>
          <w:t>№</w:t>
        </w:r>
      </w:hyperlink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261 "Об энергосбережении и о повышении энергетической эффективности и о внесении изменений в отдельные законодательные акты Российской Федерации", рассмотрев проект Программы   комплексного развития систем коммунальной инфраструктуры Рагозинского сельского поселения ", руководствуясь Уставом,            </w:t>
      </w:r>
    </w:p>
    <w:p w:rsidR="008E059E" w:rsidRPr="008E059E" w:rsidRDefault="008E059E" w:rsidP="008E059E">
      <w:pPr>
        <w:spacing w:line="360" w:lineRule="auto"/>
        <w:ind w:firstLine="708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ПОСТАНОВЛЯЮ:</w:t>
      </w:r>
    </w:p>
    <w:p w:rsidR="008E059E" w:rsidRPr="008E059E" w:rsidRDefault="008E059E" w:rsidP="008E059E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1.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Актуализировать  «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Программу  комплексного развития систем коммунальной инфраструктуры Рагозинского сельского поселения Седельниковского муниципального района Омской области»  </w:t>
      </w:r>
    </w:p>
    <w:p w:rsidR="008E059E" w:rsidRPr="008E059E" w:rsidRDefault="008E059E" w:rsidP="008E059E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1). Приложение № 1 изложить в следующей редакции. (прилагается).</w:t>
      </w:r>
    </w:p>
    <w:p w:rsidR="008E059E" w:rsidRPr="008E059E" w:rsidRDefault="008E059E" w:rsidP="008E059E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2. Опубликовать настоящее решение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в </w:t>
      </w:r>
      <w:r w:rsidRPr="008E059E">
        <w:rPr>
          <w:rFonts w:eastAsia="Times New Roman"/>
          <w:b w:val="0"/>
          <w:color w:val="FF0000"/>
          <w:spacing w:val="0"/>
          <w:sz w:val="24"/>
          <w:szCs w:val="24"/>
          <w:lang w:eastAsia="ru-RU"/>
        </w:rPr>
        <w:t xml:space="preserve">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"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Муниципальном вестнике Рагозинского сельского поселения" и разместить на официальном сайте Рагозинского сельского поселения в сети "Интернет".</w:t>
      </w: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  <w:proofErr w:type="spellStart"/>
      <w:r>
        <w:rPr>
          <w:rFonts w:eastAsia="Times New Roman"/>
          <w:b w:val="0"/>
          <w:spacing w:val="0"/>
          <w:sz w:val="24"/>
          <w:szCs w:val="24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Глав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ы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Рагозинского </w:t>
      </w: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сельского  поселения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Е.П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. </w:t>
      </w:r>
      <w:proofErr w:type="spellStart"/>
      <w:r>
        <w:rPr>
          <w:rFonts w:eastAsia="Times New Roman"/>
          <w:b w:val="0"/>
          <w:spacing w:val="0"/>
          <w:sz w:val="24"/>
          <w:szCs w:val="24"/>
          <w:lang w:eastAsia="ru-RU"/>
        </w:rPr>
        <w:t>Нарадовая</w:t>
      </w:r>
      <w:proofErr w:type="spellEnd"/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Приложение № 1</w:t>
      </w: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 Администрации</w:t>
      </w: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 сельского поселения</w:t>
      </w:r>
    </w:p>
    <w:p w:rsidR="008E059E" w:rsidRPr="008E059E" w:rsidRDefault="008E059E" w:rsidP="008E0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28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.01.202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5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г. №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4</w:t>
      </w:r>
    </w:p>
    <w:p w:rsidR="008E059E" w:rsidRPr="008E059E" w:rsidRDefault="008E059E" w:rsidP="008E059E">
      <w:pPr>
        <w:spacing w:after="0" w:line="240" w:lineRule="auto"/>
        <w:jc w:val="right"/>
        <w:rPr>
          <w:rFonts w:eastAsia="Calibri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                                                                 </w:t>
      </w:r>
    </w:p>
    <w:p w:rsidR="008E059E" w:rsidRPr="008E059E" w:rsidRDefault="008E059E" w:rsidP="008E059E">
      <w:pPr>
        <w:spacing w:after="0" w:line="240" w:lineRule="auto"/>
        <w:ind w:left="142" w:hanging="142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Программа  комплексного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развития  систем коммунальной  инфраструктуры Рагозинского  сельского  поселения Седельниковского муниципального района Омской области  на 202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5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- 203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4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годы</w:t>
      </w:r>
    </w:p>
    <w:p w:rsidR="008E059E" w:rsidRPr="008E059E" w:rsidRDefault="008E059E" w:rsidP="008E059E">
      <w:pPr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ПАСПОРТ</w:t>
      </w:r>
    </w:p>
    <w:p w:rsidR="008E059E" w:rsidRPr="008E059E" w:rsidRDefault="008E059E" w:rsidP="008E059E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tbl>
      <w:tblPr>
        <w:tblW w:w="10632" w:type="dxa"/>
        <w:tblCellSpacing w:w="0" w:type="dxa"/>
        <w:tblInd w:w="-1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060"/>
        <w:gridCol w:w="7572"/>
      </w:tblGrid>
      <w:tr w:rsidR="008E059E" w:rsidRPr="008E059E" w:rsidTr="008E059E">
        <w:trPr>
          <w:trHeight w:val="435"/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E059E" w:rsidRPr="008E059E" w:rsidRDefault="008E059E" w:rsidP="008E059E">
            <w:pPr>
              <w:spacing w:after="100" w:afterAutospacing="1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pacing w:after="100" w:afterAutospacing="1" w:line="240" w:lineRule="auto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Программа комплексного развития систем коммунальной инфраструктуры Рагозинского сельского поселения Седельниковского муниципального района   Омской области на 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- 203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годы  (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далее - Программа) </w:t>
            </w:r>
          </w:p>
        </w:tc>
      </w:tr>
      <w:tr w:rsidR="008E059E" w:rsidRPr="008E059E" w:rsidTr="008E059E">
        <w:trPr>
          <w:trHeight w:val="1680"/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E059E" w:rsidRPr="008E059E" w:rsidRDefault="008E059E" w:rsidP="008E059E">
            <w:pPr>
              <w:spacing w:after="100" w:afterAutospacing="1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Основания для 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br/>
              <w:t>разработки Программы</w:t>
            </w:r>
          </w:p>
        </w:tc>
        <w:tc>
          <w:tcPr>
            <w:tcW w:w="7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pacing w:after="100" w:afterAutospacing="1" w:line="240" w:lineRule="auto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- Федеральный закон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E059E">
                <w:rPr>
                  <w:rFonts w:eastAsia="Times New Roman"/>
                  <w:b w:val="0"/>
                  <w:spacing w:val="0"/>
                  <w:sz w:val="24"/>
                  <w:szCs w:val="24"/>
                  <w:lang w:eastAsia="ru-RU"/>
                </w:rPr>
                <w:t>2004 г</w:t>
              </w:r>
            </w:smartTag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. № 210-ФЗ                         "Об основах регулирования тарифов организаций коммунального комплекса";                                                                                           - 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E059E">
                <w:rPr>
                  <w:rFonts w:eastAsia="Times New Roman"/>
                  <w:b w:val="0"/>
                  <w:spacing w:val="0"/>
                  <w:sz w:val="24"/>
                  <w:szCs w:val="24"/>
                  <w:lang w:eastAsia="ru-RU"/>
                </w:rPr>
                <w:t>2003 г</w:t>
              </w:r>
            </w:smartTag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. № 131-ФЗ                       "Об общих принципах организации местного самоуправления в Российской Федерации",                                                                                                        - Приказ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РФ от 06.05.2011г.  № 204</w:t>
            </w:r>
          </w:p>
        </w:tc>
      </w:tr>
      <w:tr w:rsidR="008E059E" w:rsidRPr="008E059E" w:rsidTr="008E059E">
        <w:trPr>
          <w:trHeight w:val="210"/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E059E" w:rsidRPr="008E059E" w:rsidRDefault="008E059E" w:rsidP="008E059E">
            <w:pPr>
              <w:spacing w:after="100" w:afterAutospacing="1" w:line="210" w:lineRule="atLeast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pacing w:after="100" w:afterAutospacing="1" w:line="210" w:lineRule="atLeast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Администрация  Седельниковского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</w:tr>
      <w:tr w:rsidR="008E059E" w:rsidRPr="008E059E" w:rsidTr="008E059E">
        <w:trPr>
          <w:trHeight w:val="210"/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E059E" w:rsidRPr="008E059E" w:rsidRDefault="008E059E" w:rsidP="008E059E">
            <w:pPr>
              <w:spacing w:after="100" w:afterAutospacing="1" w:line="210" w:lineRule="atLeast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Основные разработчики 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pacing w:after="100" w:afterAutospacing="1" w:line="210" w:lineRule="atLeast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Администрация  Рагозинского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сельского  поселения</w:t>
            </w:r>
          </w:p>
        </w:tc>
      </w:tr>
      <w:tr w:rsidR="008E059E" w:rsidRPr="008E059E" w:rsidTr="008E059E">
        <w:trPr>
          <w:trHeight w:val="483"/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E059E" w:rsidRPr="008E059E" w:rsidRDefault="008E059E" w:rsidP="008E059E">
            <w:pPr>
              <w:spacing w:after="100" w:afterAutospacing="1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pacing w:after="100" w:afterAutospacing="1" w:line="240" w:lineRule="auto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Администрация  Рагозинского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сельского  поселения</w:t>
            </w:r>
          </w:p>
        </w:tc>
      </w:tr>
      <w:tr w:rsidR="008E059E" w:rsidRPr="008E059E" w:rsidTr="008E059E">
        <w:trPr>
          <w:trHeight w:val="711"/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E059E" w:rsidRPr="008E059E" w:rsidRDefault="008E059E" w:rsidP="008E059E">
            <w:pPr>
              <w:spacing w:after="100" w:afterAutospacing="1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Снижение уровня общего износа основных фондов, улучшение качества предоставляемых жилищно-коммунальных услуг.</w:t>
            </w:r>
          </w:p>
        </w:tc>
      </w:tr>
      <w:tr w:rsidR="008E059E" w:rsidRPr="008E059E" w:rsidTr="008E059E">
        <w:trPr>
          <w:trHeight w:val="336"/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E059E" w:rsidRPr="008E059E" w:rsidRDefault="008E059E" w:rsidP="008E059E">
            <w:pPr>
              <w:spacing w:after="100" w:afterAutospacing="1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Основными  задачами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Программы </w:t>
            </w:r>
            <w:r w:rsidRPr="008E059E">
              <w:rPr>
                <w:rFonts w:eastAsia="Times New Roman"/>
                <w:b w:val="0"/>
                <w:i/>
                <w:spacing w:val="0"/>
                <w:sz w:val="24"/>
                <w:szCs w:val="24"/>
                <w:lang w:eastAsia="ru-RU"/>
              </w:rPr>
              <w:t xml:space="preserve"> 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являются: </w:t>
            </w:r>
          </w:p>
          <w:p w:rsidR="008E059E" w:rsidRPr="008E059E" w:rsidRDefault="008E059E" w:rsidP="008E05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оптимизация величины тарифов на предоставленные услуги;</w:t>
            </w:r>
          </w:p>
          <w:p w:rsidR="008E059E" w:rsidRPr="008E059E" w:rsidRDefault="008E059E" w:rsidP="008E05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организация стабильной подачи потребителям воды, улучшение качества питьевой воды;</w:t>
            </w:r>
          </w:p>
          <w:p w:rsidR="008E059E" w:rsidRPr="008E059E" w:rsidRDefault="008E059E" w:rsidP="008E05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снижение потерь при эксплуатации систем водоснабжения;</w:t>
            </w:r>
          </w:p>
          <w:p w:rsidR="008E059E" w:rsidRPr="008E059E" w:rsidRDefault="008E059E" w:rsidP="008E05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обеспечение гарантированной подачи электроэнергии населению, снижение аварийности в системе энергоснабжения объектов;</w:t>
            </w:r>
          </w:p>
          <w:p w:rsidR="008E059E" w:rsidRPr="008E059E" w:rsidRDefault="008E059E" w:rsidP="008E059E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привлечение инвестиций из различных источников финансирования для развития систем коммунальной инфраструктуры водоснабжения. </w:t>
            </w:r>
          </w:p>
        </w:tc>
      </w:tr>
      <w:tr w:rsidR="008E059E" w:rsidRPr="008E059E" w:rsidTr="008E059E">
        <w:trPr>
          <w:trHeight w:val="210"/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E059E" w:rsidRPr="008E059E" w:rsidRDefault="008E059E" w:rsidP="008E059E">
            <w:pPr>
              <w:spacing w:after="100" w:afterAutospacing="1" w:line="210" w:lineRule="atLeast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Срок реализации 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pacing w:after="100" w:afterAutospacing="1" w:line="210" w:lineRule="atLeast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г. - 203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8E059E" w:rsidRPr="008E059E" w:rsidTr="008E059E">
        <w:trPr>
          <w:trHeight w:val="7097"/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E059E" w:rsidRPr="008E059E" w:rsidRDefault="008E059E" w:rsidP="008E059E">
            <w:pPr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Объем, источники финансирования и</w:t>
            </w:r>
          </w:p>
          <w:p w:rsidR="008E059E" w:rsidRPr="008E059E" w:rsidRDefault="008E059E" w:rsidP="008E059E">
            <w:pPr>
              <w:spacing w:after="100" w:afterAutospacing="1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возврат финансовых средств Программы</w:t>
            </w:r>
          </w:p>
        </w:tc>
        <w:tc>
          <w:tcPr>
            <w:tcW w:w="7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Объем финансирования Программы составит 572,</w:t>
            </w: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  тыс.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руб.  из средств местного бюджета. </w:t>
            </w:r>
          </w:p>
          <w:p w:rsidR="008E059E" w:rsidRPr="008E059E" w:rsidRDefault="008E059E" w:rsidP="008E059E">
            <w:pPr>
              <w:spacing w:after="0" w:line="240" w:lineRule="auto"/>
              <w:ind w:firstLine="374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i/>
                <w:spacing w:val="0"/>
                <w:sz w:val="24"/>
                <w:szCs w:val="24"/>
                <w:lang w:eastAsia="ru-RU"/>
              </w:rPr>
              <w:t>в том числе:</w:t>
            </w:r>
          </w:p>
          <w:p w:rsidR="008E059E" w:rsidRPr="008E059E" w:rsidRDefault="008E059E" w:rsidP="008E059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</w:t>
            </w:r>
          </w:p>
          <w:p w:rsidR="008E059E" w:rsidRPr="008E059E" w:rsidRDefault="008E059E" w:rsidP="008E059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2025 г. – 57,2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тыс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рублей</w:t>
            </w:r>
          </w:p>
          <w:p w:rsidR="008E059E" w:rsidRPr="008E059E" w:rsidRDefault="008E059E" w:rsidP="008E059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2026 г. – 57,2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тыс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рублей</w:t>
            </w:r>
          </w:p>
          <w:p w:rsidR="008E059E" w:rsidRPr="008E059E" w:rsidRDefault="008E059E" w:rsidP="008E059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2027 г. – 57,2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тыс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рублей</w:t>
            </w:r>
          </w:p>
          <w:p w:rsidR="008E059E" w:rsidRPr="008E059E" w:rsidRDefault="008E059E" w:rsidP="008E059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2028 г </w:t>
            </w: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–  57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,2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тыс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рублей</w:t>
            </w:r>
          </w:p>
          <w:p w:rsidR="008E059E" w:rsidRPr="008E059E" w:rsidRDefault="008E059E" w:rsidP="008E059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2029 г </w:t>
            </w: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–  57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,2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тыс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рублей</w:t>
            </w:r>
          </w:p>
          <w:p w:rsidR="008E059E" w:rsidRPr="008E059E" w:rsidRDefault="008E059E" w:rsidP="008E059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2030 г – 57,2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тыс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рублей</w:t>
            </w:r>
          </w:p>
          <w:p w:rsidR="008E059E" w:rsidRPr="008E059E" w:rsidRDefault="008E059E" w:rsidP="008E059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2031 г – 57,2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тыс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рублей</w:t>
            </w:r>
          </w:p>
          <w:p w:rsidR="008E059E" w:rsidRPr="008E059E" w:rsidRDefault="008E059E" w:rsidP="008E059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2032 г – 57,2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тыс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рублей</w:t>
            </w:r>
          </w:p>
          <w:p w:rsidR="008E059E" w:rsidRDefault="008E059E" w:rsidP="008E059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2033 г – 57,2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тыс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рублей</w:t>
            </w:r>
          </w:p>
          <w:p w:rsidR="008E059E" w:rsidRPr="008E059E" w:rsidRDefault="008E059E" w:rsidP="008E059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2034 г – 57,2 </w:t>
            </w:r>
            <w:proofErr w:type="spellStart"/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тыс</w:t>
            </w:r>
            <w:proofErr w:type="spellEnd"/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рублей</w:t>
            </w:r>
          </w:p>
          <w:p w:rsidR="008E059E" w:rsidRPr="008E059E" w:rsidRDefault="008E059E" w:rsidP="008E059E">
            <w:pPr>
              <w:spacing w:after="0" w:line="240" w:lineRule="auto"/>
              <w:ind w:firstLine="374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Общий источник финансирования будет состоять из средств бюджетов всех уровней, тарифов, платы за подключение </w:t>
            </w: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и  инвестиции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.</w:t>
            </w:r>
          </w:p>
          <w:p w:rsidR="008E059E" w:rsidRPr="008E059E" w:rsidRDefault="008E059E" w:rsidP="008E059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   Возврат средств финансирования мероприятий Программы производится либо путем передачи на баланс муниципального образования построенных (реконструированных, модернизированных) объектов коммунальной инфраструктуры, либо в иной форме в объемах и в сроки, устанавливаемые договорами о реализации инвестиционных программ с организациями коммунального комплекса.</w:t>
            </w:r>
          </w:p>
          <w:p w:rsidR="008E059E" w:rsidRPr="008E059E" w:rsidRDefault="008E059E" w:rsidP="008E059E">
            <w:pPr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   Право собственности на построенные (реконструированные) объекты коммунальной инфраструктуры за счет бюджетных средств, а также за счет привлечения средств потребителей услуг предприятий коммунального комплекса путем установления для них надбавок к тарифам на услуги и тарифа на подключение к коммунальным сетям, реализуется на основании норм действующего законодательства РФ в сфере инвестиционной деятельности (капитальные вложения) на срочной и возвратной основе.</w:t>
            </w:r>
          </w:p>
        </w:tc>
      </w:tr>
      <w:tr w:rsidR="008E059E" w:rsidRPr="008E059E" w:rsidTr="008E059E">
        <w:trPr>
          <w:trHeight w:val="4112"/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E059E" w:rsidRPr="008E059E" w:rsidRDefault="008E059E" w:rsidP="008E059E">
            <w:pPr>
              <w:spacing w:after="100" w:afterAutospacing="1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Ожидаемые  конечные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br/>
              <w:t xml:space="preserve">результаты реализации 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pacing w:after="0" w:line="240" w:lineRule="auto"/>
              <w:ind w:left="360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Реализация Программы позволит: </w:t>
            </w:r>
          </w:p>
          <w:p w:rsidR="008E059E" w:rsidRPr="008E059E" w:rsidRDefault="008E059E" w:rsidP="008E059E">
            <w:pPr>
              <w:numPr>
                <w:ilvl w:val="0"/>
                <w:numId w:val="2"/>
              </w:numPr>
              <w:tabs>
                <w:tab w:val="num" w:pos="90"/>
              </w:tabs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обеспечить выполнение мероприятий по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br/>
              <w:t xml:space="preserve">строительству и модернизации систем </w:t>
            </w: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водоснабжения,  направленных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на подключение строящихся и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br/>
              <w:t xml:space="preserve">модернизируемых объектов; </w:t>
            </w:r>
          </w:p>
          <w:p w:rsidR="008E059E" w:rsidRPr="008E059E" w:rsidRDefault="008E059E" w:rsidP="008E059E">
            <w:pPr>
              <w:numPr>
                <w:ilvl w:val="0"/>
                <w:numId w:val="2"/>
              </w:numPr>
              <w:tabs>
                <w:tab w:val="num" w:pos="90"/>
              </w:tabs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модернизировать и заменить технологическое оборудование на более производительное и современное;</w:t>
            </w:r>
          </w:p>
          <w:p w:rsidR="008E059E" w:rsidRPr="008E059E" w:rsidRDefault="008E059E" w:rsidP="008E059E">
            <w:pPr>
              <w:numPr>
                <w:ilvl w:val="0"/>
                <w:numId w:val="2"/>
              </w:numPr>
              <w:tabs>
                <w:tab w:val="num" w:pos="90"/>
              </w:tabs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выполнить мероприятия по энергосбережению; </w:t>
            </w:r>
          </w:p>
          <w:p w:rsidR="008E059E" w:rsidRPr="008E059E" w:rsidRDefault="008E059E" w:rsidP="008E059E">
            <w:pPr>
              <w:numPr>
                <w:ilvl w:val="0"/>
                <w:numId w:val="2"/>
              </w:numPr>
              <w:tabs>
                <w:tab w:val="num" w:pos="90"/>
              </w:tabs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улучшить качество и обеспечить надежность предоставляемых услуг; </w:t>
            </w:r>
          </w:p>
          <w:p w:rsidR="008E059E" w:rsidRPr="008E059E" w:rsidRDefault="008E059E" w:rsidP="008E059E">
            <w:pPr>
              <w:numPr>
                <w:ilvl w:val="0"/>
                <w:numId w:val="2"/>
              </w:numPr>
              <w:tabs>
                <w:tab w:val="num" w:pos="90"/>
              </w:tabs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сократить аварийность при предоставлении коммунальных услуг и тем самым сократить потери коммунальных ресурсов; </w:t>
            </w:r>
          </w:p>
          <w:p w:rsidR="008E059E" w:rsidRPr="008E059E" w:rsidRDefault="008E059E" w:rsidP="008E059E">
            <w:pPr>
              <w:numPr>
                <w:ilvl w:val="0"/>
                <w:numId w:val="2"/>
              </w:numPr>
              <w:tabs>
                <w:tab w:val="num" w:pos="90"/>
              </w:tabs>
              <w:spacing w:after="100" w:afterAutospacing="1" w:line="240" w:lineRule="auto"/>
              <w:jc w:val="both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повысить уровень инвестиционной привлекательности Рагозинского сельского поселения.</w:t>
            </w:r>
          </w:p>
        </w:tc>
      </w:tr>
      <w:tr w:rsidR="008E059E" w:rsidRPr="008E059E" w:rsidTr="008E059E">
        <w:trPr>
          <w:trHeight w:val="915"/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E059E" w:rsidRPr="008E059E" w:rsidRDefault="008E059E" w:rsidP="008E059E">
            <w:pPr>
              <w:spacing w:after="100" w:afterAutospacing="1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Система организации 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br/>
              <w:t xml:space="preserve">контроля за 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br/>
              <w:t>исполнением Программы</w:t>
            </w:r>
          </w:p>
        </w:tc>
        <w:tc>
          <w:tcPr>
            <w:tcW w:w="7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Контроль за исполнением Программы осуществляет </w:t>
            </w: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администрация  Седельниковского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8E059E" w:rsidRPr="008E059E" w:rsidRDefault="008E059E" w:rsidP="008E059E">
            <w:pPr>
              <w:spacing w:after="100" w:afterAutospacing="1" w:line="240" w:lineRule="auto"/>
              <w:ind w:right="254"/>
              <w:jc w:val="both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Для оценки эффективности реализации Программы администрацией </w:t>
            </w: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Седельниковского  муниципального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района будет проводиться постоянный мониторинг выполнения мероприятий Программы </w:t>
            </w:r>
          </w:p>
        </w:tc>
      </w:tr>
    </w:tbl>
    <w:p w:rsidR="008E059E" w:rsidRPr="008E059E" w:rsidRDefault="008E059E" w:rsidP="008E059E">
      <w:pPr>
        <w:spacing w:after="0" w:line="240" w:lineRule="auto"/>
        <w:jc w:val="center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keepNext/>
        <w:spacing w:before="240" w:after="60" w:line="240" w:lineRule="auto"/>
        <w:jc w:val="center"/>
        <w:outlineLvl w:val="0"/>
        <w:rPr>
          <w:rFonts w:eastAsia="Calibri"/>
          <w:b w:val="0"/>
          <w:bCs/>
          <w:caps/>
          <w:spacing w:val="0"/>
          <w:kern w:val="32"/>
          <w:sz w:val="24"/>
          <w:szCs w:val="24"/>
          <w:lang w:eastAsia="ru-RU"/>
        </w:rPr>
      </w:pPr>
      <w:bookmarkStart w:id="0" w:name="_Toc361227135"/>
      <w:bookmarkStart w:id="1" w:name="_Toc334535582"/>
      <w:r w:rsidRPr="008E059E">
        <w:rPr>
          <w:rFonts w:eastAsia="Calibri"/>
          <w:b w:val="0"/>
          <w:bCs/>
          <w:caps/>
          <w:spacing w:val="0"/>
          <w:kern w:val="32"/>
          <w:sz w:val="24"/>
          <w:szCs w:val="24"/>
          <w:lang w:val="x-none" w:eastAsia="ru-RU"/>
        </w:rPr>
        <w:lastRenderedPageBreak/>
        <w:t>Общая информация</w:t>
      </w:r>
      <w:bookmarkEnd w:id="0"/>
      <w:bookmarkEnd w:id="1"/>
      <w:r w:rsidRPr="008E059E">
        <w:rPr>
          <w:rFonts w:eastAsia="Calibri"/>
          <w:b w:val="0"/>
          <w:bCs/>
          <w:caps/>
          <w:spacing w:val="0"/>
          <w:kern w:val="32"/>
          <w:sz w:val="24"/>
          <w:szCs w:val="24"/>
          <w:lang w:val="x-none" w:eastAsia="ru-RU"/>
        </w:rPr>
        <w:t xml:space="preserve"> </w:t>
      </w:r>
    </w:p>
    <w:p w:rsidR="008E059E" w:rsidRPr="008E059E" w:rsidRDefault="008E059E" w:rsidP="008E059E">
      <w:pPr>
        <w:spacing w:line="240" w:lineRule="auto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spacing w:val="0"/>
          <w:sz w:val="24"/>
          <w:szCs w:val="24"/>
          <w:lang w:eastAsia="ru-RU"/>
        </w:rPr>
        <w:t xml:space="preserve">       </w:t>
      </w:r>
      <w:r w:rsidRPr="008E059E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 xml:space="preserve">Муниципальное образование «Рагозинское сельское поселение» расположено в северо-восточной части Омской области. Поселение граничит с Саратовским, Ельничным и </w:t>
      </w:r>
      <w:proofErr w:type="spellStart"/>
      <w:r w:rsidRPr="008E059E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>Кейзесским</w:t>
      </w:r>
      <w:proofErr w:type="spellEnd"/>
      <w:r w:rsidRPr="008E059E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 xml:space="preserve"> сельскими поселениями.  Рагозинское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сельское поселение образовано в 2006 году. Административный центр Рагозинского сельского поселения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–  с.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Рагозино расположено в </w:t>
      </w:r>
      <w:smartTag w:uri="urn:schemas-microsoft-com:office:smarttags" w:element="metricconverter">
        <w:smartTagPr>
          <w:attr w:name="ProductID" w:val="45 км"/>
        </w:smartTagPr>
        <w:r w:rsidRPr="008E059E">
          <w:rPr>
            <w:rFonts w:eastAsia="Times New Roman"/>
            <w:b w:val="0"/>
            <w:spacing w:val="0"/>
            <w:sz w:val="24"/>
            <w:szCs w:val="24"/>
            <w:lang w:eastAsia="ru-RU"/>
          </w:rPr>
          <w:t>45 км</w:t>
        </w:r>
      </w:smartTag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. от административного центра Седельниковского района -  с. Седельниково, и </w:t>
      </w:r>
      <w:smartTag w:uri="urn:schemas-microsoft-com:office:smarttags" w:element="metricconverter">
        <w:smartTagPr>
          <w:attr w:name="ProductID" w:val="345 км"/>
        </w:smartTagPr>
        <w:r w:rsidRPr="008E059E">
          <w:rPr>
            <w:rFonts w:eastAsia="Times New Roman"/>
            <w:b w:val="0"/>
            <w:spacing w:val="0"/>
            <w:sz w:val="24"/>
            <w:szCs w:val="24"/>
            <w:lang w:eastAsia="ru-RU"/>
          </w:rPr>
          <w:t>345 км</w:t>
        </w:r>
      </w:smartTag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. от административного центра Омской области – г.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Омска.               В поселении в основном одноэтажные кирпичные, панельные и деревянные строения,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имеются  2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-х этажные здания. В состав Рагозинского сельского поселения входят четыре населенных пунктов, с общей численностью населения –</w:t>
      </w:r>
      <w:r w:rsidR="001E250E">
        <w:rPr>
          <w:rFonts w:eastAsia="Times New Roman"/>
          <w:b w:val="0"/>
          <w:spacing w:val="0"/>
          <w:sz w:val="24"/>
          <w:szCs w:val="24"/>
          <w:lang w:eastAsia="ru-RU"/>
        </w:rPr>
        <w:t>375</w:t>
      </w:r>
      <w:bookmarkStart w:id="2" w:name="_GoBack"/>
      <w:bookmarkEnd w:id="2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человек и количеством дворов –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151  шт.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в том числе:</w:t>
      </w:r>
    </w:p>
    <w:p w:rsidR="008E059E" w:rsidRPr="008E059E" w:rsidRDefault="008E059E" w:rsidP="008E059E">
      <w:pPr>
        <w:spacing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с. Рагозино - 145 домовладения;</w:t>
      </w:r>
    </w:p>
    <w:p w:rsidR="008E059E" w:rsidRPr="008E059E" w:rsidRDefault="008E059E" w:rsidP="008E059E">
      <w:pPr>
        <w:spacing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д. Петропавловка - 6 домовладений;</w:t>
      </w:r>
    </w:p>
    <w:p w:rsidR="008E059E" w:rsidRPr="008E059E" w:rsidRDefault="008E059E" w:rsidP="008E059E">
      <w:pPr>
        <w:spacing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д. </w:t>
      </w:r>
      <w:proofErr w:type="spell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Неждановка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–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0  домовладение</w:t>
      </w:r>
      <w:proofErr w:type="gramEnd"/>
    </w:p>
    <w:p w:rsidR="008E059E" w:rsidRPr="008E059E" w:rsidRDefault="008E059E" w:rsidP="008E059E">
      <w:pPr>
        <w:spacing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д. Алексеевка – 0 домовладений</w:t>
      </w:r>
    </w:p>
    <w:p w:rsidR="008E059E" w:rsidRPr="008E059E" w:rsidRDefault="008E059E" w:rsidP="008E059E">
      <w:pPr>
        <w:spacing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Общая площадь земель муниципального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образования  -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5932 га"/>
        </w:smartTagPr>
        <w:r w:rsidRPr="008E059E">
          <w:rPr>
            <w:rFonts w:eastAsia="Times New Roman"/>
            <w:b w:val="0"/>
            <w:spacing w:val="0"/>
            <w:sz w:val="24"/>
            <w:szCs w:val="24"/>
            <w:lang w:eastAsia="ru-RU"/>
          </w:rPr>
          <w:t>35932 га</w:t>
        </w:r>
      </w:smartTag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, в том числе земель сельхозугодий – </w:t>
      </w:r>
      <w:smartTag w:uri="urn:schemas-microsoft-com:office:smarttags" w:element="metricconverter">
        <w:smartTagPr>
          <w:attr w:name="ProductID" w:val="15628 га"/>
        </w:smartTagPr>
        <w:r w:rsidRPr="008E059E">
          <w:rPr>
            <w:rFonts w:eastAsia="Times New Roman"/>
            <w:b w:val="0"/>
            <w:spacing w:val="0"/>
            <w:sz w:val="24"/>
            <w:szCs w:val="24"/>
            <w:lang w:eastAsia="ru-RU"/>
          </w:rPr>
          <w:t>15628 га</w:t>
        </w:r>
      </w:smartTag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,  площадь  земель поселений в границах населенных пунктов – 194га.                                                                                                                                                                                                                                    Общая протяженность автомобильных (</w:t>
      </w:r>
      <w:proofErr w:type="spell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внутрипоселковых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) дорог – </w:t>
      </w:r>
      <w:smartTag w:uri="urn:schemas-microsoft-com:office:smarttags" w:element="metricconverter">
        <w:smartTagPr>
          <w:attr w:name="ProductID" w:val="11,01 км"/>
        </w:smartTagPr>
        <w:r w:rsidRPr="008E059E">
          <w:rPr>
            <w:rFonts w:eastAsia="Times New Roman"/>
            <w:b w:val="0"/>
            <w:spacing w:val="0"/>
            <w:sz w:val="24"/>
            <w:szCs w:val="24"/>
            <w:lang w:eastAsia="ru-RU"/>
          </w:rPr>
          <w:t>11,01 км</w:t>
        </w:r>
      </w:smartTag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.                                                             </w:t>
      </w:r>
    </w:p>
    <w:p w:rsidR="008E059E" w:rsidRPr="008E059E" w:rsidRDefault="008E059E" w:rsidP="008E059E">
      <w:pPr>
        <w:numPr>
          <w:ilvl w:val="0"/>
          <w:numId w:val="3"/>
        </w:numPr>
        <w:spacing w:after="0" w:line="240" w:lineRule="auto"/>
        <w:contextualSpacing/>
        <w:jc w:val="center"/>
        <w:rPr>
          <w:rFonts w:eastAsia="Calibri"/>
          <w:b w:val="0"/>
          <w:spacing w:val="0"/>
          <w:sz w:val="24"/>
          <w:szCs w:val="24"/>
          <w:lang w:eastAsia="ru-RU"/>
        </w:rPr>
      </w:pPr>
      <w:r w:rsidRPr="008E059E">
        <w:rPr>
          <w:rFonts w:eastAsia="Calibri"/>
          <w:b w:val="0"/>
          <w:spacing w:val="0"/>
          <w:sz w:val="24"/>
          <w:szCs w:val="24"/>
          <w:lang w:eastAsia="ru-RU"/>
        </w:rPr>
        <w:t>Сущность решаемых Программой проблем</w:t>
      </w:r>
    </w:p>
    <w:p w:rsidR="008E059E" w:rsidRPr="008E059E" w:rsidRDefault="008E059E" w:rsidP="008E059E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spacing w:after="0"/>
        <w:ind w:left="142" w:hanging="142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ab/>
        <w:t xml:space="preserve">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Программа  комплексного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развития  систем коммунальной инфраструктуры Рагозинского сельского  поселения Седельниковского муниципального района Омской области  на 202</w:t>
      </w:r>
      <w:r w:rsidR="00E815B1">
        <w:rPr>
          <w:rFonts w:eastAsia="Times New Roman"/>
          <w:b w:val="0"/>
          <w:spacing w:val="0"/>
          <w:sz w:val="24"/>
          <w:szCs w:val="24"/>
          <w:lang w:eastAsia="ru-RU"/>
        </w:rPr>
        <w:t>5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-203</w:t>
      </w:r>
      <w:r w:rsidR="00E815B1">
        <w:rPr>
          <w:rFonts w:eastAsia="Times New Roman"/>
          <w:b w:val="0"/>
          <w:spacing w:val="0"/>
          <w:sz w:val="24"/>
          <w:szCs w:val="24"/>
          <w:lang w:eastAsia="ru-RU"/>
        </w:rPr>
        <w:t>4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годы» (далее именуемая  Программа) 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8E059E" w:rsidRPr="008E059E" w:rsidRDefault="008E059E" w:rsidP="008E059E">
      <w:pPr>
        <w:spacing w:after="0"/>
        <w:ind w:firstLine="36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8E059E" w:rsidRPr="008E059E" w:rsidRDefault="008E059E" w:rsidP="008E059E">
      <w:pPr>
        <w:spacing w:after="0"/>
        <w:ind w:firstLine="36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Капитальный ремонт и модернизация существующей системы водоснабжения отвечает интересам жителей Рагозинского сельского поселения Седельниковского муниципального района и позволит:</w:t>
      </w:r>
    </w:p>
    <w:p w:rsidR="008E059E" w:rsidRPr="008E059E" w:rsidRDefault="008E059E" w:rsidP="008E059E">
      <w:pPr>
        <w:numPr>
          <w:ilvl w:val="0"/>
          <w:numId w:val="4"/>
        </w:numPr>
        <w:spacing w:after="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повысить комфортность условий проживания населения на территории Рагозинского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сельского  поселения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за счет повышения качества предоставляемых жилищно-коммунальных услуг с одновременным снижением нерациональных затрат;</w:t>
      </w:r>
    </w:p>
    <w:p w:rsidR="008E059E" w:rsidRPr="008E059E" w:rsidRDefault="008E059E" w:rsidP="008E059E">
      <w:pPr>
        <w:numPr>
          <w:ilvl w:val="0"/>
          <w:numId w:val="4"/>
        </w:numPr>
        <w:spacing w:after="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повысить эффективность, устойчивость и надежность функционирования жилищно-коммунальных систем жизнеобеспечения населения;</w:t>
      </w:r>
    </w:p>
    <w:p w:rsidR="008E059E" w:rsidRPr="008E059E" w:rsidRDefault="008E059E" w:rsidP="008E059E">
      <w:pPr>
        <w:spacing w:after="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numPr>
          <w:ilvl w:val="0"/>
          <w:numId w:val="4"/>
        </w:numPr>
        <w:spacing w:after="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сформировать рыночный механизмов функционирования жилищно-коммунальной инфраструктуры и условий для привлечения инвестиций.</w:t>
      </w:r>
    </w:p>
    <w:p w:rsidR="008E059E" w:rsidRPr="008E059E" w:rsidRDefault="008E059E" w:rsidP="008E059E">
      <w:pPr>
        <w:spacing w:after="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spacing w:after="0"/>
        <w:ind w:firstLine="36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Капитальный ремонт и модернизация существующей системы водоснабжения — это проведение работ по замене их на более долговечные и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экономичные,   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 в целях улучшения эксплуатационных показателей объектов ЖКХ.</w:t>
      </w:r>
    </w:p>
    <w:p w:rsidR="008E059E" w:rsidRPr="008E059E" w:rsidRDefault="008E059E" w:rsidP="008E059E">
      <w:pPr>
        <w:spacing w:after="0"/>
        <w:ind w:firstLine="36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В связи с тем, что Рагозинское сельское поселение из-за ограниченных возможностей местного бюджета не имеет возможности самостоятельно решить проблему реконструкции,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lastRenderedPageBreak/>
        <w:t xml:space="preserve">модернизации и капитального ремонта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объектов  водоснабжения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в целях улучшения качества предоставления коммунальных услуг, финансирование мероприятий Программы планируется за счет средств  местного бюджета, средств, полученных за счет регулируемых надбавок к ценам (тарифам) для потребителей и внебюджетных источников.</w:t>
      </w:r>
    </w:p>
    <w:p w:rsidR="008E059E" w:rsidRPr="008E059E" w:rsidRDefault="008E059E" w:rsidP="008E059E">
      <w:pPr>
        <w:spacing w:after="0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spacing w:after="0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2. Оценка состояния инженерной инфраструктуры</w:t>
      </w:r>
    </w:p>
    <w:p w:rsidR="008E059E" w:rsidRPr="008E059E" w:rsidRDefault="008E059E" w:rsidP="008E059E">
      <w:pPr>
        <w:jc w:val="both"/>
        <w:rPr>
          <w:rFonts w:eastAsia="Times New Roman"/>
          <w:i/>
          <w:spacing w:val="0"/>
          <w:sz w:val="24"/>
          <w:szCs w:val="24"/>
          <w:u w:val="single"/>
          <w:lang w:eastAsia="ru-RU"/>
        </w:rPr>
      </w:pPr>
    </w:p>
    <w:p w:rsidR="008E059E" w:rsidRPr="008E059E" w:rsidRDefault="008E059E" w:rsidP="008E059E">
      <w:pPr>
        <w:jc w:val="both"/>
        <w:rPr>
          <w:rFonts w:eastAsia="Times New Roman"/>
          <w:b w:val="0"/>
          <w:i/>
          <w:spacing w:val="0"/>
          <w:sz w:val="24"/>
          <w:szCs w:val="24"/>
          <w:u w:val="single"/>
          <w:lang w:eastAsia="ru-RU"/>
        </w:rPr>
      </w:pPr>
      <w:r w:rsidRPr="008E059E">
        <w:rPr>
          <w:rFonts w:eastAsia="Times New Roman"/>
          <w:b w:val="0"/>
          <w:i/>
          <w:spacing w:val="0"/>
          <w:sz w:val="24"/>
          <w:szCs w:val="24"/>
          <w:u w:val="single"/>
          <w:lang w:eastAsia="ru-RU"/>
        </w:rPr>
        <w:t xml:space="preserve">2.1.Водоснабжение  </w:t>
      </w:r>
    </w:p>
    <w:p w:rsidR="008E059E" w:rsidRPr="008E059E" w:rsidRDefault="008E059E" w:rsidP="008E059E">
      <w:pPr>
        <w:ind w:firstLine="709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Для обеспечения потребителей сельских населенных пунктов Рагозинского сельского поселения услугой холодного водоснабжения осуществляется с помощью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действующих  хозяйствующих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субъектов источников водоснабжения, водонапорных емкостей, разводящих сетей водоснабжения  протяженность которых составляет  </w:t>
      </w:r>
      <w:smartTag w:uri="urn:schemas-microsoft-com:office:smarttags" w:element="metricconverter">
        <w:smartTagPr>
          <w:attr w:name="ProductID" w:val="4,56 км"/>
        </w:smartTagPr>
        <w:r w:rsidRPr="008E059E">
          <w:rPr>
            <w:rFonts w:eastAsia="Times New Roman"/>
            <w:b w:val="0"/>
            <w:spacing w:val="0"/>
            <w:sz w:val="24"/>
            <w:szCs w:val="24"/>
            <w:lang w:eastAsia="ru-RU"/>
          </w:rPr>
          <w:t>4,56 км</w:t>
        </w:r>
      </w:smartTag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. и подземных источников водоснабжения водозаборных скважин в количестве </w:t>
      </w:r>
      <w:r w:rsidR="00E815B1">
        <w:rPr>
          <w:rFonts w:eastAsia="Times New Roman"/>
          <w:b w:val="0"/>
          <w:spacing w:val="0"/>
          <w:sz w:val="24"/>
          <w:szCs w:val="24"/>
          <w:lang w:eastAsia="ru-RU"/>
        </w:rPr>
        <w:t>3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proofErr w:type="spell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шт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, фактически действующих </w:t>
      </w:r>
      <w:r w:rsidR="00E815B1">
        <w:rPr>
          <w:rFonts w:eastAsia="Times New Roman"/>
          <w:b w:val="0"/>
          <w:spacing w:val="0"/>
          <w:sz w:val="24"/>
          <w:szCs w:val="24"/>
          <w:lang w:eastAsia="ru-RU"/>
        </w:rPr>
        <w:t>3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шт. Потребление воды всеми потребителями составляет 184,7 тыс. м3 в год. Для решения проблемы с холодным водоснабжением необходим комплексный подход к решению этого вопроса.</w:t>
      </w:r>
    </w:p>
    <w:p w:rsidR="008E059E" w:rsidRPr="008E059E" w:rsidRDefault="008E059E" w:rsidP="008E059E">
      <w:pPr>
        <w:spacing w:line="240" w:lineRule="auto"/>
        <w:ind w:firstLine="709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Характеристика проблемы:</w:t>
      </w:r>
    </w:p>
    <w:p w:rsidR="008E059E" w:rsidRPr="008E059E" w:rsidRDefault="008E059E" w:rsidP="008E059E">
      <w:pPr>
        <w:spacing w:line="240" w:lineRule="auto"/>
        <w:ind w:firstLine="709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1. Износ сетей и объектов водоснабжения составляет 100%.</w:t>
      </w:r>
    </w:p>
    <w:p w:rsidR="008E059E" w:rsidRPr="008E059E" w:rsidRDefault="008E059E" w:rsidP="008E059E">
      <w:pPr>
        <w:spacing w:line="240" w:lineRule="auto"/>
        <w:ind w:firstLine="709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2. Аварийность на сетях ВКХ сельского поселения на </w:t>
      </w:r>
      <w:smartTag w:uri="urn:schemas-microsoft-com:office:smarttags" w:element="metricconverter">
        <w:smartTagPr>
          <w:attr w:name="ProductID" w:val="1 км"/>
        </w:smartTagPr>
        <w:r w:rsidRPr="008E059E">
          <w:rPr>
            <w:rFonts w:eastAsia="Times New Roman"/>
            <w:b w:val="0"/>
            <w:spacing w:val="0"/>
            <w:sz w:val="24"/>
            <w:szCs w:val="24"/>
            <w:lang w:eastAsia="ru-RU"/>
          </w:rPr>
          <w:t>1 км</w:t>
        </w:r>
      </w:smartTag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. составляет 3-5 случаев в год.</w:t>
      </w:r>
    </w:p>
    <w:p w:rsidR="008E059E" w:rsidRPr="008E059E" w:rsidRDefault="008E059E" w:rsidP="008E059E">
      <w:pPr>
        <w:spacing w:line="240" w:lineRule="auto"/>
        <w:ind w:firstLine="709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3. Анализ проб воды из всех источников водоснабжения показывает, что вода в системе водоснабжения поселения является хозяйственно-бытового назначения.</w:t>
      </w:r>
    </w:p>
    <w:p w:rsidR="008E059E" w:rsidRPr="008E059E" w:rsidRDefault="008E059E" w:rsidP="008E059E">
      <w:pPr>
        <w:ind w:firstLine="709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В связи с разработкой программы была проделана работа по сбору сведений о состоянии существующих систем водоснабжения, которые приведены в таблице</w:t>
      </w:r>
    </w:p>
    <w:p w:rsidR="008E059E" w:rsidRPr="008E059E" w:rsidRDefault="008E059E" w:rsidP="008E059E">
      <w:pPr>
        <w:ind w:firstLine="709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Таблица 6.</w:t>
      </w:r>
    </w:p>
    <w:tbl>
      <w:tblPr>
        <w:tblW w:w="10395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54"/>
        <w:gridCol w:w="1597"/>
        <w:gridCol w:w="1311"/>
        <w:gridCol w:w="1711"/>
        <w:gridCol w:w="1294"/>
        <w:gridCol w:w="1225"/>
      </w:tblGrid>
      <w:tr w:rsidR="008E059E" w:rsidRPr="008E059E" w:rsidTr="008E059E">
        <w:trPr>
          <w:trHeight w:val="273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Наименование населённого пункта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Техническое состояние системы</w:t>
            </w:r>
          </w:p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Степень подверженности загрязнения источников водоснабжения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ind w:left="-78" w:right="-51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Наличие разведанных запасов питьевой воды подземных источников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Объёмы питьевой воды на период ЧС м куб./</w:t>
            </w:r>
          </w:p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сут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.</w:t>
            </w:r>
          </w:p>
        </w:tc>
      </w:tr>
      <w:tr w:rsidR="008E059E" w:rsidRPr="008E059E" w:rsidTr="008E059E">
        <w:trPr>
          <w:trHeight w:val="1006"/>
          <w:jc w:val="center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Calibri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Источник</w:t>
            </w:r>
          </w:p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Напорно-регулирующие сооружения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Calibri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Calibri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Calibri"/>
                <w:spacing w:val="0"/>
                <w:sz w:val="24"/>
                <w:szCs w:val="24"/>
                <w:lang w:eastAsia="ru-RU"/>
              </w:rPr>
            </w:pPr>
          </w:p>
        </w:tc>
      </w:tr>
      <w:tr w:rsidR="008E059E" w:rsidRPr="008E059E" w:rsidTr="008E059E">
        <w:trPr>
          <w:trHeight w:val="274"/>
          <w:jc w:val="center"/>
        </w:trPr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с. Рагозино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Водозаборная скважина – </w:t>
            </w:r>
            <w:r w:rsidR="00E815B1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шт. кап. рем.              муниципал.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собствен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.</w:t>
            </w:r>
          </w:p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Водонапорная башня – 1 шт.</w:t>
            </w:r>
          </w:p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муниципал.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собствен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85 % кап. ремонт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Санитарная охранная зона имеется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8E059E" w:rsidRPr="008E059E" w:rsidTr="008E059E">
        <w:trPr>
          <w:trHeight w:val="106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д. Петропавловка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Водозаборная скважина – </w:t>
            </w:r>
            <w:r w:rsidR="00E815B1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шт. кап. рем.</w:t>
            </w:r>
          </w:p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шт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муниципальная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собств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E815B1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 xml:space="preserve">Водонапорная башня – </w:t>
            </w:r>
            <w:r w:rsidR="00E815B1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шт. кап. рем. 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70 %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70 %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br/>
              <w:t>кап. ремонт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Санитарная охранная зона имеется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8E059E" w:rsidRPr="008E059E" w:rsidTr="008E059E">
        <w:trPr>
          <w:trHeight w:val="1065"/>
          <w:jc w:val="center"/>
        </w:trPr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Неждановка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Колодец – 1 шт. 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8E059E" w:rsidRPr="008E059E" w:rsidRDefault="008E059E" w:rsidP="008E059E">
      <w:pPr>
        <w:tabs>
          <w:tab w:val="left" w:pos="3210"/>
          <w:tab w:val="left" w:pos="3525"/>
          <w:tab w:val="right" w:pos="9637"/>
        </w:tabs>
        <w:jc w:val="center"/>
        <w:rPr>
          <w:rFonts w:eastAsia="Calibri"/>
          <w:b w:val="0"/>
          <w:bCs/>
          <w:color w:val="00000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bCs/>
          <w:color w:val="000000"/>
          <w:spacing w:val="0"/>
          <w:sz w:val="24"/>
          <w:szCs w:val="24"/>
          <w:lang w:eastAsia="ru-RU"/>
        </w:rPr>
        <w:t xml:space="preserve">Техническое состояние водопроводных сетей (муниципальная собственность)  </w:t>
      </w:r>
    </w:p>
    <w:p w:rsidR="008E059E" w:rsidRPr="008E059E" w:rsidRDefault="008E059E" w:rsidP="008E059E">
      <w:pPr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Таблица 7.                         </w:t>
      </w: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"/>
        <w:gridCol w:w="1839"/>
        <w:gridCol w:w="1313"/>
        <w:gridCol w:w="614"/>
        <w:gridCol w:w="562"/>
        <w:gridCol w:w="926"/>
        <w:gridCol w:w="659"/>
        <w:gridCol w:w="1318"/>
        <w:gridCol w:w="657"/>
        <w:gridCol w:w="2314"/>
      </w:tblGrid>
      <w:tr w:rsidR="008E059E" w:rsidRPr="008E059E" w:rsidTr="008E059E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№</w:t>
            </w:r>
          </w:p>
          <w:p w:rsidR="008E059E" w:rsidRPr="008E059E" w:rsidRDefault="008E059E" w:rsidP="008E059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Наименование</w:t>
            </w:r>
          </w:p>
          <w:p w:rsidR="008E059E" w:rsidRPr="008E059E" w:rsidRDefault="008E059E" w:rsidP="008E059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объекта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Адрес</w:t>
            </w:r>
          </w:p>
          <w:p w:rsidR="008E059E" w:rsidRPr="008E059E" w:rsidRDefault="008E059E" w:rsidP="008E059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объекта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Длина, км.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vertAlign w:val="subscript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 xml:space="preserve">Д </w:t>
            </w: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vertAlign w:val="subscript"/>
                <w:lang w:eastAsia="ar-SA"/>
              </w:rPr>
              <w:t>у</w:t>
            </w:r>
          </w:p>
          <w:p w:rsidR="008E059E" w:rsidRPr="008E059E" w:rsidRDefault="008E059E" w:rsidP="008E059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мм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Материал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Коло</w:t>
            </w:r>
          </w:p>
          <w:p w:rsidR="008E059E" w:rsidRPr="008E059E" w:rsidRDefault="008E059E" w:rsidP="008E059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дец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,</w:t>
            </w:r>
          </w:p>
          <w:p w:rsidR="008E059E" w:rsidRPr="008E059E" w:rsidRDefault="008E059E" w:rsidP="008E059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Техническое состояние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Пож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.</w:t>
            </w:r>
          </w:p>
          <w:p w:rsidR="008E059E" w:rsidRPr="008E059E" w:rsidRDefault="008E059E" w:rsidP="008E059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Гидрант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Балансо</w:t>
            </w:r>
            <w:proofErr w:type="spellEnd"/>
          </w:p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 xml:space="preserve"> держатель</w:t>
            </w:r>
          </w:p>
        </w:tc>
      </w:tr>
      <w:tr w:rsidR="008E059E" w:rsidRPr="008E059E" w:rsidTr="008E059E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napToGrid w:val="0"/>
              <w:ind w:right="-1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Водопроводная сеть (требуется замена, кап. рем.)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napToGrid w:val="0"/>
              <w:rPr>
                <w:rFonts w:eastAsia="Calibri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с. Рагозино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100</w:t>
            </w:r>
          </w:p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63</w:t>
            </w:r>
          </w:p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Чугун</w:t>
            </w:r>
          </w:p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п/этил.</w:t>
            </w:r>
          </w:p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21</w:t>
            </w:r>
          </w:p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Удовлетв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2</w:t>
            </w:r>
          </w:p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</w:p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 xml:space="preserve"> Администрация Рагозинского сельского поселения</w:t>
            </w:r>
          </w:p>
        </w:tc>
      </w:tr>
      <w:tr w:rsidR="008E059E" w:rsidRPr="008E059E" w:rsidTr="008E059E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napToGrid w:val="0"/>
              <w:ind w:right="-1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Водопроводная сеть </w:t>
            </w:r>
            <w:proofErr w:type="gram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( требуется</w:t>
            </w:r>
            <w:proofErr w:type="gram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замена, кап. рем.)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napToGrid w:val="0"/>
              <w:rPr>
                <w:rFonts w:eastAsia="Calibri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д. Петропавловка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napToGrid w:val="0"/>
              <w:jc w:val="center"/>
              <w:rPr>
                <w:rFonts w:eastAsia="Calibri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50</w:t>
            </w:r>
          </w:p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п/этил.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proofErr w:type="spellStart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Удовлетв</w:t>
            </w:r>
            <w:proofErr w:type="spellEnd"/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Администрация Рагозинского сельского поселения</w:t>
            </w:r>
          </w:p>
        </w:tc>
      </w:tr>
    </w:tbl>
    <w:p w:rsidR="008E059E" w:rsidRPr="008E059E" w:rsidRDefault="008E059E" w:rsidP="008E059E">
      <w:pPr>
        <w:tabs>
          <w:tab w:val="left" w:pos="3210"/>
          <w:tab w:val="left" w:pos="3525"/>
          <w:tab w:val="right" w:pos="9637"/>
        </w:tabs>
        <w:jc w:val="center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              </w:t>
      </w:r>
    </w:p>
    <w:p w:rsidR="008E059E" w:rsidRPr="008E059E" w:rsidRDefault="008E059E" w:rsidP="008E059E">
      <w:pPr>
        <w:spacing w:before="120" w:after="120"/>
        <w:ind w:firstLine="851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Действующая система водоснабжения находится в чрезвычайно плохом состоянии. За весь период эксплуатации, а это более 45 лет, реконструкция водопроводных сетей не проводилась, производился лишь частичный ремонт с заменой небольших участков водоводов при возникновении аварийных ситуаций. В 2021 году был проведен ремонт водопроводной сети на участке протяженностью 200 </w:t>
      </w:r>
      <w:proofErr w:type="spell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пог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метров. 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</w:t>
      </w:r>
      <w:proofErr w:type="spell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Рагозинскому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сельскому поселению составляет 95-100%.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8E059E" w:rsidRPr="008E059E" w:rsidRDefault="008E059E" w:rsidP="008E059E">
      <w:pPr>
        <w:spacing w:before="120" w:after="120"/>
        <w:ind w:firstLine="851"/>
        <w:jc w:val="both"/>
        <w:rPr>
          <w:rFonts w:eastAsia="Times New Roman" w:cs="Arial"/>
          <w:b w:val="0"/>
          <w:spacing w:val="0"/>
          <w:kern w:val="3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Качество воды, подаваемой в водопроводную сеть населенных пунктов поселения, не соответствует требованиям </w:t>
      </w:r>
      <w:proofErr w:type="spell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СаНПиН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качества», из-за отсутствия очистных сооружений и систем водоподготовки на водозаборах. </w:t>
      </w:r>
    </w:p>
    <w:p w:rsidR="008E059E" w:rsidRPr="008E059E" w:rsidRDefault="008E059E" w:rsidP="008E059E">
      <w:pPr>
        <w:widowControl w:val="0"/>
        <w:tabs>
          <w:tab w:val="right" w:leader="dot" w:pos="10080"/>
        </w:tabs>
        <w:suppressAutoHyphens/>
        <w:autoSpaceDN w:val="0"/>
        <w:spacing w:after="0"/>
        <w:jc w:val="center"/>
        <w:rPr>
          <w:rFonts w:eastAsia="SimSun"/>
          <w:b w:val="0"/>
          <w:bCs/>
          <w:spacing w:val="0"/>
          <w:kern w:val="3"/>
          <w:sz w:val="24"/>
          <w:szCs w:val="32"/>
          <w:lang w:eastAsia="zh-CN"/>
        </w:rPr>
      </w:pPr>
      <w:r w:rsidRPr="008E059E">
        <w:rPr>
          <w:rFonts w:eastAsia="SimSun"/>
          <w:b w:val="0"/>
          <w:bCs/>
          <w:spacing w:val="0"/>
          <w:kern w:val="3"/>
          <w:sz w:val="24"/>
          <w:szCs w:val="32"/>
          <w:lang w:eastAsia="zh-CN"/>
        </w:rPr>
        <w:t>Развитие системы водоснабжения</w:t>
      </w:r>
    </w:p>
    <w:p w:rsidR="008E059E" w:rsidRPr="008E059E" w:rsidRDefault="008E059E" w:rsidP="008E059E">
      <w:pPr>
        <w:widowControl w:val="0"/>
        <w:tabs>
          <w:tab w:val="right" w:leader="dot" w:pos="10080"/>
        </w:tabs>
        <w:suppressAutoHyphens/>
        <w:autoSpaceDN w:val="0"/>
        <w:spacing w:after="0"/>
        <w:jc w:val="center"/>
        <w:rPr>
          <w:rFonts w:ascii="Arial" w:eastAsia="SimSun" w:hAnsi="Arial" w:cs="Mangal"/>
          <w:b w:val="0"/>
          <w:spacing w:val="0"/>
          <w:kern w:val="3"/>
          <w:sz w:val="21"/>
          <w:szCs w:val="24"/>
          <w:lang w:eastAsia="zh-CN" w:bidi="hi-IN"/>
        </w:rPr>
      </w:pPr>
    </w:p>
    <w:p w:rsidR="008E059E" w:rsidRPr="008E059E" w:rsidRDefault="008E059E" w:rsidP="008E059E">
      <w:pPr>
        <w:widowControl w:val="0"/>
        <w:shd w:val="clear" w:color="auto" w:fill="FFFFFF"/>
        <w:tabs>
          <w:tab w:val="left" w:pos="1980"/>
        </w:tabs>
        <w:suppressAutoHyphens/>
        <w:autoSpaceDN w:val="0"/>
        <w:spacing w:after="0"/>
        <w:jc w:val="center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 xml:space="preserve">       Основными целями развития системы водоснабжения Рагозинского сельского поселения являются:</w:t>
      </w:r>
    </w:p>
    <w:p w:rsidR="008E059E" w:rsidRPr="008E059E" w:rsidRDefault="008E059E" w:rsidP="008E059E">
      <w:pPr>
        <w:widowControl w:val="0"/>
        <w:numPr>
          <w:ilvl w:val="0"/>
          <w:numId w:val="6"/>
        </w:numPr>
        <w:tabs>
          <w:tab w:val="left" w:pos="426"/>
          <w:tab w:val="left" w:pos="1852"/>
        </w:tabs>
        <w:suppressAutoHyphens/>
        <w:autoSpaceDN w:val="0"/>
        <w:spacing w:after="0"/>
        <w:ind w:left="426" w:hanging="426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обеспечение эксплуатационной надежности и безопасности систем водоснабжения как части коммунальных систем жизнеобеспечения населения;</w:t>
      </w:r>
    </w:p>
    <w:p w:rsidR="008E059E" w:rsidRPr="008E059E" w:rsidRDefault="008E059E" w:rsidP="008E059E">
      <w:pPr>
        <w:widowControl w:val="0"/>
        <w:numPr>
          <w:ilvl w:val="0"/>
          <w:numId w:val="7"/>
        </w:numPr>
        <w:tabs>
          <w:tab w:val="left" w:pos="426"/>
          <w:tab w:val="left" w:pos="1852"/>
        </w:tabs>
        <w:suppressAutoHyphens/>
        <w:autoSpaceDN w:val="0"/>
        <w:spacing w:after="0"/>
        <w:ind w:left="426" w:hanging="426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 xml:space="preserve">обеспечение финансовой и производственно-технологической доступности услуг </w:t>
      </w: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lastRenderedPageBreak/>
        <w:t>водоснабжения надлежащего качества для населения и других потребителей;</w:t>
      </w:r>
    </w:p>
    <w:p w:rsidR="008E059E" w:rsidRPr="008E059E" w:rsidRDefault="008E059E" w:rsidP="008E059E">
      <w:pPr>
        <w:widowControl w:val="0"/>
        <w:numPr>
          <w:ilvl w:val="0"/>
          <w:numId w:val="7"/>
        </w:numPr>
        <w:tabs>
          <w:tab w:val="left" w:pos="426"/>
          <w:tab w:val="left" w:pos="1852"/>
        </w:tabs>
        <w:suppressAutoHyphens/>
        <w:autoSpaceDN w:val="0"/>
        <w:spacing w:after="0"/>
        <w:ind w:left="426" w:hanging="426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обеспечение рационального использования воды, как природной, так и питьевого качества, выполнение природоохранных требований;</w:t>
      </w:r>
    </w:p>
    <w:p w:rsidR="008E059E" w:rsidRPr="008E059E" w:rsidRDefault="008E059E" w:rsidP="008E059E">
      <w:pPr>
        <w:widowControl w:val="0"/>
        <w:numPr>
          <w:ilvl w:val="0"/>
          <w:numId w:val="7"/>
        </w:numPr>
        <w:tabs>
          <w:tab w:val="left" w:pos="426"/>
          <w:tab w:val="left" w:pos="1852"/>
        </w:tabs>
        <w:suppressAutoHyphens/>
        <w:autoSpaceDN w:val="0"/>
        <w:spacing w:after="0"/>
        <w:ind w:left="426" w:hanging="426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повышение ресурсной эффективности водоснабжения путем модернизации оборудования и сооружений, внедрения новой технологии и организации производства;</w:t>
      </w:r>
    </w:p>
    <w:p w:rsidR="008E059E" w:rsidRPr="008E059E" w:rsidRDefault="008E059E" w:rsidP="008E059E">
      <w:pPr>
        <w:widowControl w:val="0"/>
        <w:numPr>
          <w:ilvl w:val="0"/>
          <w:numId w:val="7"/>
        </w:numPr>
        <w:tabs>
          <w:tab w:val="left" w:pos="426"/>
          <w:tab w:val="left" w:pos="1852"/>
        </w:tabs>
        <w:suppressAutoHyphens/>
        <w:autoSpaceDN w:val="0"/>
        <w:spacing w:after="0"/>
        <w:ind w:left="426" w:hanging="426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достижение полной самоокупаемости услуг и финансовой устойчивости    предприятия;</w:t>
      </w:r>
    </w:p>
    <w:p w:rsidR="008E059E" w:rsidRPr="008E059E" w:rsidRDefault="008E059E" w:rsidP="008E059E">
      <w:pPr>
        <w:widowControl w:val="0"/>
        <w:tabs>
          <w:tab w:val="left" w:pos="1852"/>
        </w:tabs>
        <w:suppressAutoHyphens/>
        <w:autoSpaceDN w:val="0"/>
        <w:spacing w:after="0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</w:p>
    <w:p w:rsidR="008E059E" w:rsidRPr="008E059E" w:rsidRDefault="008E059E" w:rsidP="008E059E">
      <w:pPr>
        <w:widowControl w:val="0"/>
        <w:tabs>
          <w:tab w:val="left" w:pos="540"/>
        </w:tabs>
        <w:suppressAutoHyphens/>
        <w:autoSpaceDN w:val="0"/>
        <w:spacing w:after="0"/>
        <w:jc w:val="center"/>
        <w:rPr>
          <w:rFonts w:eastAsia="SimSun"/>
          <w:spacing w:val="0"/>
          <w:kern w:val="3"/>
          <w:sz w:val="24"/>
          <w:szCs w:val="24"/>
          <w:lang w:eastAsia="zh-CN" w:bidi="hi-IN"/>
        </w:rPr>
      </w:pPr>
    </w:p>
    <w:p w:rsidR="008E059E" w:rsidRPr="008E059E" w:rsidRDefault="008E059E" w:rsidP="008E059E">
      <w:pPr>
        <w:widowControl w:val="0"/>
        <w:tabs>
          <w:tab w:val="left" w:pos="540"/>
        </w:tabs>
        <w:suppressAutoHyphens/>
        <w:autoSpaceDN w:val="0"/>
        <w:spacing w:after="0"/>
        <w:jc w:val="center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Требуемые мероприятия</w:t>
      </w:r>
    </w:p>
    <w:p w:rsidR="008E059E" w:rsidRPr="008E059E" w:rsidRDefault="008E059E" w:rsidP="008E059E">
      <w:pPr>
        <w:widowControl w:val="0"/>
        <w:tabs>
          <w:tab w:val="left" w:pos="540"/>
        </w:tabs>
        <w:suppressAutoHyphens/>
        <w:autoSpaceDN w:val="0"/>
        <w:spacing w:after="0"/>
        <w:jc w:val="center"/>
        <w:rPr>
          <w:rFonts w:eastAsia="SimSun"/>
          <w:spacing w:val="0"/>
          <w:kern w:val="3"/>
          <w:sz w:val="24"/>
          <w:szCs w:val="24"/>
          <w:lang w:eastAsia="zh-CN" w:bidi="hi-IN"/>
        </w:rPr>
      </w:pPr>
    </w:p>
    <w:p w:rsidR="008E059E" w:rsidRPr="008E059E" w:rsidRDefault="008E059E" w:rsidP="008E059E">
      <w:pPr>
        <w:widowControl w:val="0"/>
        <w:tabs>
          <w:tab w:val="left" w:pos="540"/>
        </w:tabs>
        <w:suppressAutoHyphens/>
        <w:autoSpaceDN w:val="0"/>
        <w:spacing w:after="0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 xml:space="preserve">         Поэтапная реконструкция изношенных сетей водоснабжения, имеющих большой износ (95-100%) с использованием современных полимерных материалов.</w:t>
      </w:r>
    </w:p>
    <w:p w:rsidR="008E059E" w:rsidRPr="008E059E" w:rsidRDefault="008E059E" w:rsidP="008E059E">
      <w:pPr>
        <w:widowControl w:val="0"/>
        <w:suppressAutoHyphens/>
        <w:autoSpaceDN w:val="0"/>
        <w:spacing w:after="0"/>
        <w:ind w:left="720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Установка эффективного энергосберегающего насосного оборудования.</w:t>
      </w:r>
    </w:p>
    <w:p w:rsidR="008E059E" w:rsidRPr="008E059E" w:rsidRDefault="008E059E" w:rsidP="008E059E">
      <w:pPr>
        <w:spacing w:after="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i/>
          <w:spacing w:val="0"/>
          <w:sz w:val="24"/>
          <w:szCs w:val="24"/>
          <w:lang w:eastAsia="ru-RU"/>
        </w:rPr>
        <w:t xml:space="preserve">        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Принятие мер по ужесточению учета потребленной воды, а именно:</w:t>
      </w:r>
    </w:p>
    <w:p w:rsidR="008E059E" w:rsidRPr="008E059E" w:rsidRDefault="008E059E" w:rsidP="008E059E">
      <w:pPr>
        <w:numPr>
          <w:ilvl w:val="0"/>
          <w:numId w:val="8"/>
        </w:numPr>
        <w:spacing w:after="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объем отпускаемой воды в Рагозинском сельском поселении – 184700 м/куб. в год;</w:t>
      </w:r>
    </w:p>
    <w:p w:rsidR="008E059E" w:rsidRPr="008E059E" w:rsidRDefault="008E059E" w:rsidP="008E059E">
      <w:pPr>
        <w:numPr>
          <w:ilvl w:val="0"/>
          <w:numId w:val="8"/>
        </w:numPr>
        <w:spacing w:after="0"/>
        <w:jc w:val="both"/>
        <w:rPr>
          <w:rFonts w:eastAsia="Times New Roman"/>
          <w:b w:val="0"/>
          <w:i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потери составляют – 51700 м/куб.  или 28% в год;</w:t>
      </w:r>
    </w:p>
    <w:p w:rsidR="008E059E" w:rsidRPr="008E059E" w:rsidRDefault="00E815B1" w:rsidP="00E815B1">
      <w:pPr>
        <w:numPr>
          <w:ilvl w:val="0"/>
          <w:numId w:val="9"/>
        </w:numPr>
        <w:spacing w:after="0"/>
        <w:ind w:left="142" w:firstLine="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</w:t>
      </w:r>
      <w:r w:rsidR="008E059E"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ликвидация потери воды;</w:t>
      </w:r>
    </w:p>
    <w:p w:rsidR="008E059E" w:rsidRPr="008E059E" w:rsidRDefault="008E059E" w:rsidP="008E059E">
      <w:pPr>
        <w:numPr>
          <w:ilvl w:val="0"/>
          <w:numId w:val="9"/>
        </w:numPr>
        <w:spacing w:after="0"/>
        <w:ind w:hanging="57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недопущение расхищения воды физическими и юридическими лицами поселения путем систематических контрольных проверок.</w:t>
      </w:r>
    </w:p>
    <w:p w:rsidR="008E059E" w:rsidRPr="008E059E" w:rsidRDefault="008E059E" w:rsidP="008E059E">
      <w:pPr>
        <w:spacing w:after="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i/>
          <w:spacing w:val="0"/>
          <w:sz w:val="24"/>
          <w:szCs w:val="24"/>
          <w:lang w:eastAsia="ru-RU"/>
        </w:rPr>
        <w:t xml:space="preserve">       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Принятие мер по ликвидации сверхнормативных потерь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воды,  в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proofErr w:type="spell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т.ч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.:</w:t>
      </w:r>
    </w:p>
    <w:p w:rsidR="008E059E" w:rsidRPr="008E059E" w:rsidRDefault="008E059E" w:rsidP="008E059E">
      <w:pPr>
        <w:numPr>
          <w:ilvl w:val="0"/>
          <w:numId w:val="10"/>
        </w:numPr>
        <w:spacing w:after="0"/>
        <w:ind w:hanging="57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своевременный ремонт порывов;</w:t>
      </w:r>
    </w:p>
    <w:p w:rsidR="008E059E" w:rsidRPr="008E059E" w:rsidRDefault="008E059E" w:rsidP="008E059E">
      <w:pPr>
        <w:numPr>
          <w:ilvl w:val="0"/>
          <w:numId w:val="10"/>
        </w:numPr>
        <w:spacing w:after="0"/>
        <w:ind w:hanging="57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надлежащее содержание колонок;</w:t>
      </w:r>
    </w:p>
    <w:p w:rsidR="008E059E" w:rsidRPr="008E059E" w:rsidRDefault="008E059E" w:rsidP="008E059E">
      <w:pPr>
        <w:numPr>
          <w:ilvl w:val="0"/>
          <w:numId w:val="10"/>
        </w:numPr>
        <w:spacing w:after="0"/>
        <w:ind w:hanging="57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своевременные проверки и замены приборов учета воды;</w:t>
      </w:r>
    </w:p>
    <w:p w:rsidR="008E059E" w:rsidRPr="008E059E" w:rsidRDefault="008E059E" w:rsidP="008E059E">
      <w:pPr>
        <w:numPr>
          <w:ilvl w:val="0"/>
          <w:numId w:val="10"/>
        </w:numPr>
        <w:spacing w:after="0"/>
        <w:ind w:hanging="57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провести воду в каждый дом и квартиру.</w:t>
      </w:r>
    </w:p>
    <w:p w:rsidR="008E059E" w:rsidRPr="008E059E" w:rsidRDefault="008E059E" w:rsidP="008E059E">
      <w:pPr>
        <w:numPr>
          <w:ilvl w:val="0"/>
          <w:numId w:val="10"/>
        </w:numPr>
        <w:spacing w:after="0"/>
        <w:ind w:hanging="57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ликвидация несанкционированных врезок в водопровод;</w:t>
      </w:r>
    </w:p>
    <w:p w:rsidR="008E059E" w:rsidRPr="008E059E" w:rsidRDefault="008E059E" w:rsidP="008E059E">
      <w:pPr>
        <w:keepNext/>
        <w:widowControl w:val="0"/>
        <w:suppressAutoHyphens/>
        <w:autoSpaceDN w:val="0"/>
        <w:spacing w:before="240" w:after="0"/>
        <w:jc w:val="center"/>
        <w:outlineLvl w:val="2"/>
        <w:rPr>
          <w:rFonts w:eastAsia="SimSun"/>
          <w:b w:val="0"/>
          <w:bCs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bCs/>
          <w:spacing w:val="0"/>
          <w:kern w:val="3"/>
          <w:sz w:val="24"/>
          <w:szCs w:val="24"/>
          <w:lang w:eastAsia="zh-CN" w:bidi="hi-IN"/>
        </w:rPr>
        <w:t>Основные направления модернизации системы водоснабжения</w:t>
      </w:r>
    </w:p>
    <w:p w:rsidR="008E059E" w:rsidRPr="008E059E" w:rsidRDefault="008E059E" w:rsidP="008E059E">
      <w:pPr>
        <w:widowControl w:val="0"/>
        <w:suppressAutoHyphens/>
        <w:autoSpaceDN w:val="0"/>
        <w:spacing w:after="0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</w:p>
    <w:p w:rsidR="008E059E" w:rsidRPr="008E059E" w:rsidRDefault="008E059E" w:rsidP="008E059E">
      <w:pPr>
        <w:widowControl w:val="0"/>
        <w:suppressAutoHyphens/>
        <w:autoSpaceDN w:val="0"/>
        <w:spacing w:after="0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 xml:space="preserve">      Анализ существующей системы водоснабжения и дальнейших перспектив </w:t>
      </w:r>
      <w:proofErr w:type="gramStart"/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развития  показывает</w:t>
      </w:r>
      <w:proofErr w:type="gramEnd"/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, что действующие сети водоснабжения работают на пределе ресурсной надежности. Работающее оборудование морально и физически устарело. Необходима полная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 технологиям.</w:t>
      </w:r>
    </w:p>
    <w:p w:rsidR="008E059E" w:rsidRPr="008E059E" w:rsidRDefault="008E059E" w:rsidP="008E059E">
      <w:pPr>
        <w:widowControl w:val="0"/>
        <w:suppressAutoHyphens/>
        <w:autoSpaceDN w:val="0"/>
        <w:spacing w:after="0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 xml:space="preserve">      Модернизация системы водоснабжения обеспечивается выполнением следующих мероприятий:</w:t>
      </w:r>
    </w:p>
    <w:p w:rsidR="008E059E" w:rsidRPr="008E059E" w:rsidRDefault="008E059E" w:rsidP="008E059E">
      <w:pPr>
        <w:widowControl w:val="0"/>
        <w:numPr>
          <w:ilvl w:val="0"/>
          <w:numId w:val="12"/>
        </w:numPr>
        <w:suppressAutoHyphens/>
        <w:autoSpaceDN w:val="0"/>
        <w:spacing w:after="0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внедрение системы телемеханики и автоматизированной системы управления технологическими процессами с реконструкцией КИП;</w:t>
      </w:r>
    </w:p>
    <w:p w:rsidR="008E059E" w:rsidRPr="008E059E" w:rsidRDefault="008E059E" w:rsidP="008E059E">
      <w:pPr>
        <w:widowControl w:val="0"/>
        <w:numPr>
          <w:ilvl w:val="0"/>
          <w:numId w:val="13"/>
        </w:numPr>
        <w:suppressAutoHyphens/>
        <w:autoSpaceDN w:val="0"/>
        <w:spacing w:after="0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поэтапная реконструкция сетей водоснабжения, имеющих большой износ с использованием современных бестраншейных технологий:</w:t>
      </w:r>
    </w:p>
    <w:p w:rsidR="008E059E" w:rsidRPr="008E059E" w:rsidRDefault="008E059E" w:rsidP="008E059E">
      <w:pPr>
        <w:widowControl w:val="0"/>
        <w:numPr>
          <w:ilvl w:val="0"/>
          <w:numId w:val="13"/>
        </w:numPr>
        <w:suppressAutoHyphens/>
        <w:autoSpaceDN w:val="0"/>
        <w:spacing w:after="120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 xml:space="preserve">сокращение удельного энергопотребления на подъем и транспортировку воды путем замены существующих насосов на более </w:t>
      </w:r>
      <w:proofErr w:type="spellStart"/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энергоэффективные</w:t>
      </w:r>
      <w:proofErr w:type="spellEnd"/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;</w:t>
      </w:r>
    </w:p>
    <w:p w:rsidR="008E059E" w:rsidRPr="008E059E" w:rsidRDefault="008E059E" w:rsidP="008E059E">
      <w:pPr>
        <w:widowControl w:val="0"/>
        <w:numPr>
          <w:ilvl w:val="0"/>
          <w:numId w:val="13"/>
        </w:numPr>
        <w:suppressAutoHyphens/>
        <w:autoSpaceDN w:val="0"/>
        <w:spacing w:after="120"/>
        <w:jc w:val="both"/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 xml:space="preserve">установка частотных преобразователей на перекачивающее оборудование, что приведет к оптимизации давления в сети, устойчивости и надежности, снижению количества порывов и утечек (особенно в часы наименьшего </w:t>
      </w:r>
      <w:proofErr w:type="spellStart"/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водоразбора</w:t>
      </w:r>
      <w:proofErr w:type="spellEnd"/>
      <w:r w:rsidRPr="008E059E">
        <w:rPr>
          <w:rFonts w:eastAsia="SimSun"/>
          <w:b w:val="0"/>
          <w:spacing w:val="0"/>
          <w:kern w:val="3"/>
          <w:sz w:val="24"/>
          <w:szCs w:val="24"/>
          <w:lang w:eastAsia="zh-CN" w:bidi="hi-IN"/>
        </w:rPr>
        <w:t>), снижению затрат на перекачку воды, теряемой в период избыточного давления в сети, значительной экономии электроэнергии.</w:t>
      </w:r>
    </w:p>
    <w:p w:rsidR="008E059E" w:rsidRPr="008E059E" w:rsidRDefault="008E059E" w:rsidP="008E059E">
      <w:pPr>
        <w:spacing w:after="0" w:line="240" w:lineRule="auto"/>
        <w:rPr>
          <w:rFonts w:eastAsia="SimSun"/>
          <w:bCs/>
          <w:spacing w:val="0"/>
          <w:kern w:val="3"/>
          <w:sz w:val="24"/>
          <w:szCs w:val="24"/>
          <w:lang w:eastAsia="zh-CN" w:bidi="hi-IN"/>
        </w:rPr>
        <w:sectPr w:rsidR="008E059E" w:rsidRPr="008E059E">
          <w:pgSz w:w="11906" w:h="16838"/>
          <w:pgMar w:top="567" w:right="850" w:bottom="709" w:left="1134" w:header="708" w:footer="708" w:gutter="0"/>
          <w:cols w:space="720"/>
        </w:sectPr>
      </w:pPr>
    </w:p>
    <w:p w:rsidR="008E059E" w:rsidRPr="008E059E" w:rsidRDefault="008E059E" w:rsidP="008E059E">
      <w:pPr>
        <w:widowControl w:val="0"/>
        <w:suppressAutoHyphens/>
        <w:autoSpaceDN w:val="0"/>
        <w:spacing w:after="0" w:line="240" w:lineRule="auto"/>
        <w:ind w:left="284" w:hanging="284"/>
        <w:jc w:val="center"/>
        <w:rPr>
          <w:rFonts w:eastAsia="SimSun"/>
          <w:b w:val="0"/>
          <w:bCs/>
          <w:spacing w:val="0"/>
          <w:kern w:val="3"/>
          <w:sz w:val="24"/>
          <w:szCs w:val="24"/>
          <w:lang w:eastAsia="zh-CN" w:bidi="hi-IN"/>
        </w:rPr>
      </w:pPr>
      <w:r w:rsidRPr="008E059E">
        <w:rPr>
          <w:rFonts w:eastAsia="SimSun"/>
          <w:b w:val="0"/>
          <w:bCs/>
          <w:spacing w:val="0"/>
          <w:kern w:val="3"/>
          <w:sz w:val="24"/>
          <w:szCs w:val="24"/>
          <w:lang w:eastAsia="zh-CN" w:bidi="hi-IN"/>
        </w:rPr>
        <w:lastRenderedPageBreak/>
        <w:t>Перечень мероприятий по ремонту систем водоснабжения на 202</w:t>
      </w:r>
      <w:r w:rsidR="00E815B1">
        <w:rPr>
          <w:rFonts w:eastAsia="SimSun"/>
          <w:b w:val="0"/>
          <w:bCs/>
          <w:spacing w:val="0"/>
          <w:kern w:val="3"/>
          <w:sz w:val="24"/>
          <w:szCs w:val="24"/>
          <w:lang w:eastAsia="zh-CN" w:bidi="hi-IN"/>
        </w:rPr>
        <w:t>5</w:t>
      </w:r>
      <w:r w:rsidRPr="008E059E">
        <w:rPr>
          <w:rFonts w:eastAsia="SimSun"/>
          <w:b w:val="0"/>
          <w:bCs/>
          <w:spacing w:val="0"/>
          <w:kern w:val="3"/>
          <w:sz w:val="24"/>
          <w:szCs w:val="24"/>
          <w:lang w:eastAsia="zh-CN" w:bidi="hi-IN"/>
        </w:rPr>
        <w:t>-203</w:t>
      </w:r>
      <w:r w:rsidR="000A17EC">
        <w:rPr>
          <w:rFonts w:eastAsia="SimSun"/>
          <w:b w:val="0"/>
          <w:bCs/>
          <w:spacing w:val="0"/>
          <w:kern w:val="3"/>
          <w:sz w:val="24"/>
          <w:szCs w:val="24"/>
          <w:lang w:eastAsia="zh-CN" w:bidi="hi-IN"/>
        </w:rPr>
        <w:t>4</w:t>
      </w:r>
      <w:r w:rsidRPr="008E059E">
        <w:rPr>
          <w:rFonts w:eastAsia="SimSun"/>
          <w:b w:val="0"/>
          <w:bCs/>
          <w:spacing w:val="0"/>
          <w:kern w:val="3"/>
          <w:sz w:val="24"/>
          <w:szCs w:val="24"/>
          <w:lang w:eastAsia="zh-CN" w:bidi="hi-IN"/>
        </w:rPr>
        <w:t>гг.</w:t>
      </w:r>
    </w:p>
    <w:p w:rsidR="008E059E" w:rsidRPr="008E059E" w:rsidRDefault="008E059E" w:rsidP="008E059E">
      <w:pPr>
        <w:widowControl w:val="0"/>
        <w:suppressAutoHyphens/>
        <w:autoSpaceDN w:val="0"/>
        <w:spacing w:after="0" w:line="240" w:lineRule="auto"/>
        <w:jc w:val="both"/>
        <w:rPr>
          <w:rFonts w:eastAsia="SimSun"/>
          <w:bCs/>
          <w:spacing w:val="0"/>
          <w:kern w:val="3"/>
          <w:sz w:val="24"/>
          <w:szCs w:val="24"/>
          <w:lang w:eastAsia="zh-CN" w:bidi="hi-IN"/>
        </w:rPr>
      </w:pPr>
    </w:p>
    <w:tbl>
      <w:tblPr>
        <w:tblW w:w="15390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370"/>
        <w:gridCol w:w="2874"/>
        <w:gridCol w:w="709"/>
        <w:gridCol w:w="992"/>
        <w:gridCol w:w="1418"/>
        <w:gridCol w:w="1276"/>
        <w:gridCol w:w="1276"/>
        <w:gridCol w:w="1275"/>
        <w:gridCol w:w="2694"/>
      </w:tblGrid>
      <w:tr w:rsidR="008E059E" w:rsidRPr="008E059E" w:rsidTr="008E059E">
        <w:tc>
          <w:tcPr>
            <w:tcW w:w="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3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Адрес</w:t>
            </w:r>
          </w:p>
        </w:tc>
        <w:tc>
          <w:tcPr>
            <w:tcW w:w="2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Технологическое мероприятие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кол-во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 xml:space="preserve">Всего средств, </w:t>
            </w:r>
            <w:proofErr w:type="spellStart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тыс.руб</w:t>
            </w:r>
            <w:proofErr w:type="spellEnd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Реализация по годам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 xml:space="preserve">Обоснование </w:t>
            </w:r>
          </w:p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мероприятий</w:t>
            </w:r>
          </w:p>
        </w:tc>
      </w:tr>
      <w:tr w:rsidR="008E059E" w:rsidRPr="008E059E" w:rsidTr="008E059E">
        <w:tc>
          <w:tcPr>
            <w:tcW w:w="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2026-2026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2027-2029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0A17E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2030-203</w:t>
            </w:r>
            <w:r w:rsidR="000A17EC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59E" w:rsidRPr="008E059E" w:rsidRDefault="008E059E" w:rsidP="008E059E">
            <w:pPr>
              <w:jc w:val="both"/>
              <w:rPr>
                <w:rFonts w:ascii="Calibri" w:eastAsia="Calibri" w:hAnsi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8E059E" w:rsidRPr="008E059E" w:rsidTr="008E059E"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с.Рагозино</w:t>
            </w:r>
            <w:proofErr w:type="spellEnd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 xml:space="preserve">,                        ул. Советская </w:t>
            </w:r>
          </w:p>
        </w:tc>
        <w:tc>
          <w:tcPr>
            <w:tcW w:w="2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 xml:space="preserve">реконструкция </w:t>
            </w:r>
            <w:proofErr w:type="spellStart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внутрипоселковых</w:t>
            </w:r>
            <w:proofErr w:type="spellEnd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 xml:space="preserve"> водопроводных сетей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км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0,4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3300,0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Увеличение  степени</w:t>
            </w:r>
            <w:proofErr w:type="gramEnd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 xml:space="preserve"> надежности  в </w:t>
            </w:r>
            <w:proofErr w:type="spellStart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водообеспечении</w:t>
            </w:r>
            <w:proofErr w:type="spellEnd"/>
          </w:p>
        </w:tc>
      </w:tr>
      <w:tr w:rsidR="008E059E" w:rsidRPr="008E059E" w:rsidTr="008E059E"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 xml:space="preserve"> с. </w:t>
            </w:r>
            <w:proofErr w:type="gramStart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 xml:space="preserve">Рагозино,   </w:t>
            </w:r>
            <w:proofErr w:type="gramEnd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 xml:space="preserve">              </w:t>
            </w:r>
            <w:proofErr w:type="spellStart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ул.Братьев</w:t>
            </w:r>
            <w:proofErr w:type="spellEnd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 xml:space="preserve"> Рагозиных </w:t>
            </w:r>
          </w:p>
        </w:tc>
        <w:tc>
          <w:tcPr>
            <w:tcW w:w="2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Замена водопровода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км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0,8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 xml:space="preserve">Увеличение   степени </w:t>
            </w:r>
            <w:proofErr w:type="gramStart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надежности  в</w:t>
            </w:r>
            <w:proofErr w:type="gramEnd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водообеспечении</w:t>
            </w:r>
            <w:proofErr w:type="spellEnd"/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8E059E" w:rsidRPr="008E059E" w:rsidTr="008E059E"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imSun"/>
                <w:bCs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SimSun"/>
                <w:b w:val="0"/>
                <w:bCs/>
                <w:spacing w:val="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8E059E">
              <w:rPr>
                <w:rFonts w:eastAsia="SimSun"/>
                <w:b w:val="0"/>
                <w:bCs/>
                <w:spacing w:val="0"/>
                <w:kern w:val="3"/>
                <w:sz w:val="24"/>
                <w:szCs w:val="24"/>
                <w:lang w:eastAsia="zh-CN" w:bidi="hi-IN"/>
              </w:rPr>
              <w:t>Всего  по</w:t>
            </w:r>
            <w:proofErr w:type="gramEnd"/>
            <w:r w:rsidRPr="008E059E">
              <w:rPr>
                <w:rFonts w:eastAsia="SimSun"/>
                <w:b w:val="0"/>
                <w:bCs/>
                <w:spacing w:val="0"/>
                <w:kern w:val="3"/>
                <w:sz w:val="24"/>
                <w:szCs w:val="24"/>
                <w:lang w:eastAsia="zh-CN" w:bidi="hi-IN"/>
              </w:rPr>
              <w:t xml:space="preserve"> программе:</w:t>
            </w:r>
          </w:p>
        </w:tc>
        <w:tc>
          <w:tcPr>
            <w:tcW w:w="2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bCs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bCs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bCs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bCs/>
                <w:color w:val="FF0000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bCs/>
                <w:spacing w:val="0"/>
                <w:kern w:val="3"/>
                <w:sz w:val="24"/>
                <w:szCs w:val="24"/>
                <w:lang w:eastAsia="zh-CN" w:bidi="hi-IN"/>
              </w:rPr>
              <w:t xml:space="preserve"> 3430,0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bCs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bCs/>
                <w:spacing w:val="0"/>
                <w:kern w:val="3"/>
                <w:sz w:val="24"/>
                <w:szCs w:val="24"/>
                <w:lang w:eastAsia="zh-CN" w:bidi="hi-IN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bCs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spacing w:val="0"/>
                <w:kern w:val="3"/>
                <w:sz w:val="24"/>
                <w:szCs w:val="24"/>
                <w:lang w:eastAsia="zh-CN" w:bidi="hi-I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 w:val="0"/>
                <w:bCs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8E059E">
              <w:rPr>
                <w:rFonts w:eastAsia="SimSun"/>
                <w:b w:val="0"/>
                <w:bCs/>
                <w:spacing w:val="0"/>
                <w:kern w:val="3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59E" w:rsidRPr="008E059E" w:rsidRDefault="008E059E" w:rsidP="008E05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SimSun"/>
                <w:bCs/>
                <w:spacing w:val="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E059E" w:rsidRPr="008E059E" w:rsidRDefault="008E059E" w:rsidP="008E059E">
      <w:pPr>
        <w:widowControl w:val="0"/>
        <w:suppressAutoHyphens/>
        <w:autoSpaceDN w:val="0"/>
        <w:spacing w:after="0" w:line="240" w:lineRule="auto"/>
        <w:jc w:val="both"/>
        <w:rPr>
          <w:rFonts w:eastAsia="SimSun" w:cs="Mangal"/>
          <w:b w:val="0"/>
          <w:spacing w:val="0"/>
          <w:kern w:val="3"/>
          <w:sz w:val="24"/>
          <w:szCs w:val="24"/>
          <w:lang w:eastAsia="zh-CN" w:bidi="hi-IN"/>
        </w:rPr>
      </w:pPr>
    </w:p>
    <w:p w:rsidR="008E059E" w:rsidRPr="008E059E" w:rsidRDefault="008E059E" w:rsidP="008E059E">
      <w:pPr>
        <w:spacing w:after="0"/>
        <w:rPr>
          <w:rFonts w:eastAsia="Times New Roman"/>
          <w:bCs/>
          <w:spacing w:val="0"/>
          <w:sz w:val="24"/>
          <w:szCs w:val="24"/>
          <w:lang w:eastAsia="ru-RU"/>
        </w:rPr>
        <w:sectPr w:rsidR="008E059E" w:rsidRPr="008E059E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8E059E" w:rsidRPr="008E059E" w:rsidRDefault="008E059E" w:rsidP="008E059E">
      <w:pPr>
        <w:keepNext/>
        <w:spacing w:before="240" w:after="60"/>
        <w:jc w:val="center"/>
        <w:outlineLvl w:val="2"/>
        <w:rPr>
          <w:rFonts w:eastAsia="Calibri"/>
          <w:b w:val="0"/>
          <w:bCs/>
          <w:spacing w:val="0"/>
          <w:sz w:val="24"/>
          <w:szCs w:val="24"/>
          <w:lang w:eastAsia="ru-RU"/>
        </w:rPr>
      </w:pPr>
      <w:bookmarkStart w:id="3" w:name="_Toc177477028"/>
      <w:bookmarkStart w:id="4" w:name="_Toc226167962"/>
      <w:r w:rsidRPr="008E059E">
        <w:rPr>
          <w:rFonts w:eastAsia="Calibri"/>
          <w:b w:val="0"/>
          <w:bCs/>
          <w:spacing w:val="0"/>
          <w:sz w:val="24"/>
          <w:szCs w:val="24"/>
          <w:lang w:eastAsia="ru-RU"/>
        </w:rPr>
        <w:lastRenderedPageBreak/>
        <w:t>Обоснование финансовой потребности по источник</w:t>
      </w:r>
      <w:bookmarkEnd w:id="3"/>
      <w:r w:rsidRPr="008E059E">
        <w:rPr>
          <w:rFonts w:eastAsia="Calibri"/>
          <w:b w:val="0"/>
          <w:bCs/>
          <w:spacing w:val="0"/>
          <w:sz w:val="24"/>
          <w:szCs w:val="24"/>
          <w:lang w:eastAsia="ru-RU"/>
        </w:rPr>
        <w:t>ам</w:t>
      </w:r>
      <w:bookmarkEnd w:id="4"/>
    </w:p>
    <w:p w:rsidR="008E059E" w:rsidRPr="008E059E" w:rsidRDefault="008E059E" w:rsidP="008E059E">
      <w:pPr>
        <w:ind w:left="142" w:hanging="142"/>
        <w:jc w:val="both"/>
        <w:rPr>
          <w:rFonts w:ascii="Calibri" w:eastAsia="Times New Roman" w:hAnsi="Calibri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Развитие услуг в области водоснабжения напрямую связано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  социально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–экономическим развитием сельского поселения и муниципального  района в целом. При проведении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мероприятий  реконструкции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и модернизации системы водоснабжения прогнозируется повышение надежности функционирования системы водоснабжения, складывающееся из показателей, характеризующих работу в целом. </w:t>
      </w:r>
    </w:p>
    <w:p w:rsidR="008E059E" w:rsidRPr="008E059E" w:rsidRDefault="008E059E" w:rsidP="008E059E">
      <w:pPr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u w:val="single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u w:val="single"/>
          <w:lang w:eastAsia="ru-RU"/>
        </w:rPr>
        <w:t>2.2. Водоотведение</w:t>
      </w:r>
    </w:p>
    <w:p w:rsidR="008E059E" w:rsidRPr="008E059E" w:rsidRDefault="008E059E" w:rsidP="008E059E">
      <w:pPr>
        <w:spacing w:before="100" w:beforeAutospacing="1" w:after="100" w:afterAutospacing="1"/>
        <w:ind w:firstLine="142"/>
        <w:jc w:val="center"/>
        <w:rPr>
          <w:rFonts w:eastAsia="Times New Roman"/>
          <w:b w:val="0"/>
          <w:bCs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Существующее положение в сфере </w:t>
      </w:r>
      <w:proofErr w:type="gramStart"/>
      <w:r w:rsidRPr="008E059E">
        <w:rPr>
          <w:rFonts w:eastAsia="Times New Roman"/>
          <w:b w:val="0"/>
          <w:bCs/>
          <w:spacing w:val="0"/>
          <w:sz w:val="24"/>
          <w:szCs w:val="24"/>
          <w:lang w:eastAsia="ru-RU"/>
        </w:rPr>
        <w:t>водоотведения  по</w:t>
      </w:r>
      <w:proofErr w:type="gramEnd"/>
      <w:r w:rsidRPr="008E059E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поселению.</w:t>
      </w:r>
    </w:p>
    <w:p w:rsidR="008E059E" w:rsidRPr="008E059E" w:rsidRDefault="008E059E" w:rsidP="008E059E">
      <w:pPr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 В настоящее время на территории Рагозинского сельского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поселения  отсутствует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централизованная  система канализации. Существующая система канализации поселения -  выгребная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канализация,  основана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на вывозе жидких бытовых отходов спец. техникой.</w:t>
      </w:r>
    </w:p>
    <w:p w:rsidR="008E059E" w:rsidRPr="008E059E" w:rsidRDefault="008E059E" w:rsidP="008E059E">
      <w:pPr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Объекты социальной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сферы  оснащены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автономными канализациями (выгребными ямами). </w:t>
      </w:r>
    </w:p>
    <w:p w:rsidR="008E059E" w:rsidRPr="008E059E" w:rsidRDefault="008E059E" w:rsidP="008E059E">
      <w:pPr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ab/>
        <w:t xml:space="preserve">Водоотвод дождевых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и  талых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вод с территории населенных пунктов и производственных площадок  производится системой открытых каналов.</w:t>
      </w:r>
    </w:p>
    <w:p w:rsidR="008E059E" w:rsidRPr="008E059E" w:rsidRDefault="008E059E" w:rsidP="008E059E">
      <w:pPr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2.3. Проектные решения.</w:t>
      </w:r>
    </w:p>
    <w:p w:rsidR="008E059E" w:rsidRPr="008E059E" w:rsidRDefault="008E059E" w:rsidP="008E059E">
      <w:pPr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Проектные решения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канализации  Рагозинского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сельского    поселения  базируются на основе разрабатываемого генерального плана.  </w:t>
      </w:r>
    </w:p>
    <w:p w:rsidR="008E059E" w:rsidRPr="008E059E" w:rsidRDefault="008E059E" w:rsidP="008E059E">
      <w:pPr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2.3.1. Нормы и расходы сточных вод.</w:t>
      </w:r>
    </w:p>
    <w:p w:rsidR="008E059E" w:rsidRPr="008E059E" w:rsidRDefault="008E059E" w:rsidP="008E059E">
      <w:pPr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Расчетные расходы сточных вод, как и расходы воды, будут определены исходя из степени благоустройства жилой застройки и сохраняемого жилого фонда. При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этом  в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соответствии со СНиП 2.04.03-85, удельные нормы водоотведения принимаются равными нормам водопотребления, без учета полива.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ab/>
        <w:t xml:space="preserve"> 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ab/>
        <w:t xml:space="preserve"> </w:t>
      </w:r>
    </w:p>
    <w:p w:rsidR="008E059E" w:rsidRPr="008E059E" w:rsidRDefault="008E059E" w:rsidP="008E059E">
      <w:pPr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2.3.2. Проектные предложения.</w:t>
      </w:r>
    </w:p>
    <w:p w:rsidR="008E059E" w:rsidRPr="008E059E" w:rsidRDefault="008E059E" w:rsidP="008E059E">
      <w:pPr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ab/>
        <w:t xml:space="preserve">Водоотвод дождевых и поводковых вод с территории Рагозинского сельского поселения будет производиться системой открытых каналов. </w:t>
      </w:r>
    </w:p>
    <w:p w:rsidR="008E059E" w:rsidRPr="008E059E" w:rsidRDefault="008E059E" w:rsidP="008E059E">
      <w:pPr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2.4.Утилизация (захоронение) ТБО</w:t>
      </w:r>
    </w:p>
    <w:p w:rsidR="008E059E" w:rsidRPr="008E059E" w:rsidRDefault="008E059E" w:rsidP="008E059E">
      <w:pPr>
        <w:spacing w:after="0"/>
        <w:ind w:firstLine="709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отчетный период организована система сбора и вывоза твердых бытовых отходов, а именно:</w:t>
      </w:r>
    </w:p>
    <w:p w:rsidR="008E059E" w:rsidRPr="008E059E" w:rsidRDefault="008E059E" w:rsidP="008E059E">
      <w:pPr>
        <w:spacing w:after="0"/>
        <w:ind w:firstLine="709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- разработан график вывоза ТБО, предусматривающий контейнерную систему сбора и вывоза, вывоз производится по утвержденному маршруту ООО «Магнит»;</w:t>
      </w:r>
    </w:p>
    <w:p w:rsidR="008E059E" w:rsidRPr="008E059E" w:rsidRDefault="008E059E" w:rsidP="008E059E">
      <w:pPr>
        <w:spacing w:after="0"/>
        <w:ind w:firstLine="709"/>
        <w:jc w:val="both"/>
        <w:rPr>
          <w:rFonts w:eastAsia="Times New Roman"/>
          <w:b w:val="0"/>
          <w:spacing w:val="-2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На территории индивидуальной застройки отходы собираются в контейнера и мешки. Норма накопления бытовых отходов для населения составляет 1,5 </w:t>
      </w:r>
      <w:proofErr w:type="spell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куб.м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. в год на человека. </w:t>
      </w:r>
    </w:p>
    <w:p w:rsidR="008E059E" w:rsidRPr="008E059E" w:rsidRDefault="008E059E" w:rsidP="008E059E">
      <w:pPr>
        <w:spacing w:after="0"/>
        <w:ind w:firstLine="709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lastRenderedPageBreak/>
        <w:t>Собранные отходы вывозятся на свалку ТБО с. Седельниково спец. техникой ООО «Магнит»</w:t>
      </w:r>
    </w:p>
    <w:p w:rsidR="008E059E" w:rsidRPr="008E059E" w:rsidRDefault="008E059E" w:rsidP="008E059E">
      <w:pPr>
        <w:spacing w:after="0"/>
        <w:ind w:firstLine="709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 целью обеспечения санитарно-эпидемиологического благополучия населения Рагозинского сельского поселения и дальнейшего развития жилищного строительства, необходима рекультивация территории, на которой ранее располагалась несанкционированная свалка.</w:t>
      </w:r>
    </w:p>
    <w:p w:rsidR="008E059E" w:rsidRPr="008E059E" w:rsidRDefault="008E059E" w:rsidP="008E059E">
      <w:pPr>
        <w:spacing w:after="0"/>
        <w:ind w:firstLine="709"/>
        <w:jc w:val="both"/>
        <w:rPr>
          <w:rFonts w:ascii="Calibri" w:eastAsia="Times New Roman" w:hAnsi="Calibri"/>
          <w:color w:val="FF000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На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территории  поселения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установлены мусорные контейнеры  вместимостью </w:t>
      </w:r>
      <w:smartTag w:uri="urn:schemas-microsoft-com:office:smarttags" w:element="metricconverter">
        <w:smartTagPr>
          <w:attr w:name="ProductID" w:val="0,75 м"/>
        </w:smartTagPr>
        <w:r w:rsidRPr="008E059E">
          <w:rPr>
            <w:rFonts w:eastAsia="Times New Roman"/>
            <w:b w:val="0"/>
            <w:spacing w:val="0"/>
            <w:sz w:val="24"/>
            <w:szCs w:val="24"/>
            <w:lang w:eastAsia="ru-RU"/>
          </w:rPr>
          <w:t xml:space="preserve">0,75 </w:t>
        </w:r>
        <w:proofErr w:type="spellStart"/>
        <w:r w:rsidRPr="008E059E">
          <w:rPr>
            <w:rFonts w:eastAsia="Times New Roman"/>
            <w:b w:val="0"/>
            <w:spacing w:val="0"/>
            <w:sz w:val="24"/>
            <w:szCs w:val="24"/>
            <w:lang w:eastAsia="ru-RU"/>
          </w:rPr>
          <w:t>м</w:t>
        </w:r>
      </w:smartTag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.куб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. в количестве 28 штук для сбора мусора на улицах поселения, оборудовано 13 площадок, необходимо обязать каждое предприятие торговли, общественного питания и иные учреждения и организации установить урну или контейнеры  для сбора мусора</w:t>
      </w:r>
      <w:r w:rsidRPr="008E059E">
        <w:rPr>
          <w:rFonts w:ascii="Calibri" w:eastAsia="Times New Roman" w:hAnsi="Calibri"/>
          <w:b w:val="0"/>
          <w:spacing w:val="0"/>
          <w:sz w:val="24"/>
          <w:szCs w:val="24"/>
          <w:lang w:eastAsia="ru-RU"/>
        </w:rPr>
        <w:t>.</w:t>
      </w:r>
    </w:p>
    <w:p w:rsidR="008E059E" w:rsidRPr="008E059E" w:rsidRDefault="008E059E" w:rsidP="008E059E">
      <w:pPr>
        <w:keepNext/>
        <w:spacing w:before="240" w:after="60"/>
        <w:jc w:val="center"/>
        <w:outlineLvl w:val="2"/>
        <w:rPr>
          <w:rFonts w:eastAsia="Calibri"/>
          <w:bCs/>
          <w:spacing w:val="0"/>
          <w:sz w:val="24"/>
          <w:szCs w:val="24"/>
          <w:lang w:eastAsia="ru-RU"/>
        </w:rPr>
      </w:pPr>
      <w:r w:rsidRPr="008E059E">
        <w:rPr>
          <w:rFonts w:eastAsia="Calibri"/>
          <w:bCs/>
          <w:spacing w:val="0"/>
          <w:sz w:val="24"/>
          <w:szCs w:val="24"/>
          <w:lang w:eastAsia="ru-RU"/>
        </w:rPr>
        <w:t>Функциональная структура теплоснабжения</w:t>
      </w:r>
    </w:p>
    <w:p w:rsidR="008E059E" w:rsidRPr="008E059E" w:rsidRDefault="008E059E" w:rsidP="008E059E">
      <w:pPr>
        <w:spacing w:after="0" w:line="240" w:lineRule="auto"/>
        <w:ind w:firstLine="567"/>
        <w:jc w:val="both"/>
        <w:rPr>
          <w:rFonts w:eastAsia="Calibri"/>
          <w:b w:val="0"/>
          <w:spacing w:val="0"/>
          <w:sz w:val="24"/>
          <w:szCs w:val="24"/>
          <w:lang w:val="x-none"/>
        </w:rPr>
      </w:pPr>
      <w:r w:rsidRPr="008E059E">
        <w:rPr>
          <w:rFonts w:eastAsia="Calibri"/>
          <w:b w:val="0"/>
          <w:spacing w:val="0"/>
          <w:sz w:val="24"/>
          <w:szCs w:val="24"/>
          <w:lang w:val="x-none"/>
        </w:rPr>
        <w:t xml:space="preserve">    </w:t>
      </w:r>
      <w:r w:rsidRPr="008E059E">
        <w:rPr>
          <w:rFonts w:eastAsia="Calibri"/>
          <w:b w:val="0"/>
          <w:spacing w:val="0"/>
          <w:sz w:val="24"/>
          <w:szCs w:val="24"/>
        </w:rPr>
        <w:t xml:space="preserve">Отоплением социальных объектов (СШ, детский сад, </w:t>
      </w:r>
      <w:proofErr w:type="gramStart"/>
      <w:r w:rsidRPr="008E059E">
        <w:rPr>
          <w:rFonts w:eastAsia="Calibri"/>
          <w:b w:val="0"/>
          <w:spacing w:val="0"/>
          <w:sz w:val="24"/>
          <w:szCs w:val="24"/>
        </w:rPr>
        <w:t>ФАП,  дом</w:t>
      </w:r>
      <w:proofErr w:type="gramEnd"/>
      <w:r w:rsidRPr="008E059E">
        <w:rPr>
          <w:rFonts w:eastAsia="Calibri"/>
          <w:b w:val="0"/>
          <w:spacing w:val="0"/>
          <w:sz w:val="24"/>
          <w:szCs w:val="24"/>
        </w:rPr>
        <w:t xml:space="preserve"> культуры) и административных объектов осуществляется от индивидуальных котельных. Теплоэнергетическое хозяйство </w:t>
      </w:r>
      <w:r w:rsidRPr="008E059E">
        <w:rPr>
          <w:rFonts w:eastAsia="Calibri"/>
          <w:b w:val="0"/>
          <w:spacing w:val="0"/>
          <w:sz w:val="24"/>
          <w:szCs w:val="24"/>
          <w:lang w:val="x-none"/>
        </w:rPr>
        <w:t>сельско</w:t>
      </w:r>
      <w:r w:rsidRPr="008E059E">
        <w:rPr>
          <w:rFonts w:eastAsia="Calibri"/>
          <w:b w:val="0"/>
          <w:spacing w:val="0"/>
          <w:sz w:val="24"/>
          <w:szCs w:val="24"/>
        </w:rPr>
        <w:t>го</w:t>
      </w:r>
      <w:r w:rsidRPr="008E059E">
        <w:rPr>
          <w:rFonts w:eastAsia="Calibri"/>
          <w:b w:val="0"/>
          <w:spacing w:val="0"/>
          <w:sz w:val="24"/>
          <w:szCs w:val="24"/>
          <w:lang w:val="x-none"/>
        </w:rPr>
        <w:t xml:space="preserve"> поселени</w:t>
      </w:r>
      <w:r w:rsidRPr="008E059E">
        <w:rPr>
          <w:rFonts w:eastAsia="Calibri"/>
          <w:b w:val="0"/>
          <w:spacing w:val="0"/>
          <w:sz w:val="24"/>
          <w:szCs w:val="24"/>
        </w:rPr>
        <w:t xml:space="preserve">я включает в </w:t>
      </w:r>
      <w:proofErr w:type="gramStart"/>
      <w:r w:rsidRPr="008E059E">
        <w:rPr>
          <w:rFonts w:eastAsia="Calibri"/>
          <w:b w:val="0"/>
          <w:spacing w:val="0"/>
          <w:sz w:val="24"/>
          <w:szCs w:val="24"/>
        </w:rPr>
        <w:t>себя  3</w:t>
      </w:r>
      <w:proofErr w:type="gramEnd"/>
      <w:r w:rsidRPr="008E059E">
        <w:rPr>
          <w:rFonts w:eastAsia="Calibri"/>
          <w:b w:val="0"/>
          <w:spacing w:val="0"/>
          <w:sz w:val="24"/>
          <w:szCs w:val="24"/>
        </w:rPr>
        <w:t xml:space="preserve"> котельных, которые работают на твердом топливе (уголь). </w:t>
      </w:r>
      <w:r w:rsidRPr="008E059E">
        <w:rPr>
          <w:rFonts w:eastAsia="Calibri"/>
          <w:b w:val="0"/>
          <w:spacing w:val="0"/>
          <w:sz w:val="24"/>
          <w:szCs w:val="24"/>
          <w:lang w:val="x-none"/>
        </w:rPr>
        <w:t>Подача тепла осуществляется по тепловым сетям протяженностью около</w:t>
      </w:r>
      <w:r w:rsidRPr="008E059E">
        <w:rPr>
          <w:rFonts w:eastAsia="Calibri"/>
          <w:b w:val="0"/>
          <w:color w:val="FF0000"/>
          <w:spacing w:val="0"/>
          <w:sz w:val="24"/>
          <w:szCs w:val="24"/>
          <w:lang w:val="x-none"/>
        </w:rPr>
        <w:t xml:space="preserve"> </w:t>
      </w:r>
      <w:r w:rsidRPr="008E059E">
        <w:rPr>
          <w:rFonts w:eastAsia="Calibri"/>
          <w:b w:val="0"/>
          <w:color w:val="000000"/>
          <w:spacing w:val="0"/>
          <w:sz w:val="24"/>
          <w:szCs w:val="24"/>
        </w:rPr>
        <w:t>98</w:t>
      </w:r>
      <w:r w:rsidRPr="008E059E">
        <w:rPr>
          <w:rFonts w:eastAsia="Calibri"/>
          <w:b w:val="0"/>
          <w:spacing w:val="0"/>
          <w:sz w:val="24"/>
          <w:szCs w:val="24"/>
          <w:lang w:val="x-none"/>
        </w:rPr>
        <w:t xml:space="preserve"> </w:t>
      </w:r>
      <w:proofErr w:type="spellStart"/>
      <w:r w:rsidRPr="008E059E">
        <w:rPr>
          <w:rFonts w:eastAsia="Calibri"/>
          <w:b w:val="0"/>
          <w:spacing w:val="0"/>
          <w:sz w:val="24"/>
          <w:szCs w:val="24"/>
        </w:rPr>
        <w:t>п.м</w:t>
      </w:r>
      <w:proofErr w:type="spellEnd"/>
      <w:r w:rsidRPr="008E059E">
        <w:rPr>
          <w:rFonts w:eastAsia="Calibri"/>
          <w:b w:val="0"/>
          <w:spacing w:val="0"/>
          <w:sz w:val="24"/>
          <w:szCs w:val="24"/>
        </w:rPr>
        <w:t>.</w:t>
      </w:r>
      <w:r w:rsidRPr="008E059E">
        <w:rPr>
          <w:rFonts w:eastAsia="Calibri"/>
          <w:b w:val="0"/>
          <w:spacing w:val="0"/>
          <w:sz w:val="24"/>
          <w:szCs w:val="24"/>
          <w:lang w:val="x-none"/>
        </w:rPr>
        <w:t xml:space="preserve"> (в </w:t>
      </w:r>
      <w:r w:rsidRPr="008E059E">
        <w:rPr>
          <w:rFonts w:eastAsia="Calibri"/>
          <w:b w:val="0"/>
          <w:spacing w:val="0"/>
          <w:sz w:val="24"/>
          <w:szCs w:val="24"/>
        </w:rPr>
        <w:t>двух</w:t>
      </w:r>
      <w:r w:rsidRPr="008E059E">
        <w:rPr>
          <w:rFonts w:eastAsia="Calibri"/>
          <w:b w:val="0"/>
          <w:spacing w:val="0"/>
          <w:sz w:val="24"/>
          <w:szCs w:val="24"/>
          <w:lang w:val="x-none"/>
        </w:rPr>
        <w:t>трубном исчислении), средний физический износ тепловых сетей 6</w:t>
      </w:r>
      <w:r w:rsidRPr="008E059E">
        <w:rPr>
          <w:rFonts w:eastAsia="Calibri"/>
          <w:b w:val="0"/>
          <w:spacing w:val="0"/>
          <w:sz w:val="24"/>
          <w:szCs w:val="24"/>
        </w:rPr>
        <w:t>9,6</w:t>
      </w:r>
      <w:r w:rsidRPr="008E059E">
        <w:rPr>
          <w:rFonts w:eastAsia="Calibri"/>
          <w:b w:val="0"/>
          <w:spacing w:val="0"/>
          <w:sz w:val="24"/>
          <w:szCs w:val="24"/>
          <w:lang w:val="x-none"/>
        </w:rPr>
        <w:t>%.</w:t>
      </w:r>
    </w:p>
    <w:p w:rsidR="008E059E" w:rsidRPr="008E059E" w:rsidRDefault="008E059E" w:rsidP="008E059E">
      <w:pPr>
        <w:spacing w:after="0" w:line="240" w:lineRule="auto"/>
        <w:ind w:firstLine="283"/>
        <w:jc w:val="both"/>
        <w:rPr>
          <w:rFonts w:eastAsia="Calibri"/>
          <w:b w:val="0"/>
          <w:spacing w:val="0"/>
          <w:sz w:val="24"/>
          <w:szCs w:val="24"/>
        </w:rPr>
      </w:pPr>
      <w:proofErr w:type="spellStart"/>
      <w:r w:rsidRPr="008E059E">
        <w:rPr>
          <w:rFonts w:eastAsia="Calibri"/>
          <w:b w:val="0"/>
          <w:spacing w:val="0"/>
          <w:sz w:val="24"/>
          <w:szCs w:val="24"/>
          <w:lang w:val="x-none"/>
        </w:rPr>
        <w:t>Тепломагистрали</w:t>
      </w:r>
      <w:proofErr w:type="spellEnd"/>
      <w:r w:rsidRPr="008E059E">
        <w:rPr>
          <w:rFonts w:eastAsia="Calibri"/>
          <w:b w:val="0"/>
          <w:spacing w:val="0"/>
          <w:sz w:val="24"/>
          <w:szCs w:val="24"/>
          <w:lang w:val="x-none"/>
        </w:rPr>
        <w:t xml:space="preserve"> пролегают </w:t>
      </w:r>
      <w:r w:rsidRPr="008E059E">
        <w:rPr>
          <w:rFonts w:eastAsia="Calibri"/>
          <w:b w:val="0"/>
          <w:spacing w:val="0"/>
          <w:sz w:val="24"/>
          <w:szCs w:val="24"/>
        </w:rPr>
        <w:t>под</w:t>
      </w:r>
      <w:r w:rsidRPr="008E059E">
        <w:rPr>
          <w:rFonts w:eastAsia="Calibri"/>
          <w:b w:val="0"/>
          <w:spacing w:val="0"/>
          <w:sz w:val="24"/>
          <w:szCs w:val="24"/>
          <w:lang w:val="x-none"/>
        </w:rPr>
        <w:t>земно. В качестве теплоносителя для систем отопления, вентиляции, горячего водоснабжения производственных и жилищно-коммунальных потребителей является подогретая вода с параметрами 105-70</w:t>
      </w:r>
      <w:r w:rsidRPr="008E059E">
        <w:rPr>
          <w:rFonts w:eastAsia="Calibri"/>
          <w:b w:val="0"/>
          <w:spacing w:val="0"/>
          <w:sz w:val="24"/>
          <w:szCs w:val="24"/>
          <w:vertAlign w:val="superscript"/>
          <w:lang w:val="x-none"/>
        </w:rPr>
        <w:t>о</w:t>
      </w:r>
      <w:r w:rsidRPr="008E059E">
        <w:rPr>
          <w:rFonts w:eastAsia="Calibri"/>
          <w:b w:val="0"/>
          <w:spacing w:val="0"/>
          <w:sz w:val="24"/>
          <w:szCs w:val="24"/>
          <w:lang w:val="x-none"/>
        </w:rPr>
        <w:t xml:space="preserve">С. </w:t>
      </w:r>
    </w:p>
    <w:p w:rsidR="008E059E" w:rsidRPr="008E059E" w:rsidRDefault="008E059E" w:rsidP="008E059E">
      <w:pPr>
        <w:spacing w:after="0" w:line="240" w:lineRule="auto"/>
        <w:ind w:firstLine="283"/>
        <w:jc w:val="both"/>
        <w:rPr>
          <w:rFonts w:eastAsia="Calibri"/>
          <w:b w:val="0"/>
          <w:spacing w:val="0"/>
          <w:sz w:val="24"/>
          <w:szCs w:val="24"/>
        </w:rPr>
      </w:pPr>
    </w:p>
    <w:p w:rsidR="008E059E" w:rsidRPr="008E059E" w:rsidRDefault="008E059E" w:rsidP="008E059E">
      <w:pPr>
        <w:spacing w:after="0" w:line="240" w:lineRule="auto"/>
        <w:ind w:firstLine="283"/>
        <w:jc w:val="both"/>
        <w:rPr>
          <w:rFonts w:eastAsia="Calibri"/>
          <w:b w:val="0"/>
          <w:spacing w:val="0"/>
          <w:sz w:val="24"/>
          <w:szCs w:val="24"/>
        </w:rPr>
      </w:pPr>
    </w:p>
    <w:p w:rsidR="008E059E" w:rsidRPr="008E059E" w:rsidRDefault="008E059E" w:rsidP="008E059E">
      <w:pPr>
        <w:spacing w:after="0" w:line="240" w:lineRule="auto"/>
        <w:ind w:firstLine="227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Таблица 5.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431"/>
        <w:gridCol w:w="1893"/>
        <w:gridCol w:w="1869"/>
        <w:gridCol w:w="1875"/>
      </w:tblGrid>
      <w:tr w:rsidR="008E059E" w:rsidRPr="008E059E" w:rsidTr="008E059E">
        <w:trPr>
          <w:trHeight w:val="219"/>
          <w:tblHeader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Установленная мощность, Гкал/час</w:t>
            </w: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Подключённая нагрузка, Гкал/час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Износ оборудования, %</w:t>
            </w:r>
          </w:p>
        </w:tc>
      </w:tr>
      <w:tr w:rsidR="008E059E" w:rsidRPr="008E059E" w:rsidTr="008E059E">
        <w:trPr>
          <w:trHeight w:val="216"/>
        </w:trPr>
        <w:tc>
          <w:tcPr>
            <w:tcW w:w="9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Котельная № 1</w:t>
            </w:r>
          </w:p>
        </w:tc>
        <w:tc>
          <w:tcPr>
            <w:tcW w:w="12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с. Рагозино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100</w:t>
            </w:r>
          </w:p>
        </w:tc>
      </w:tr>
      <w:tr w:rsidR="008E059E" w:rsidRPr="008E059E" w:rsidTr="008E059E">
        <w:trPr>
          <w:trHeight w:val="216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Котельная № 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с. Рагозино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58</w:t>
            </w:r>
          </w:p>
        </w:tc>
      </w:tr>
      <w:tr w:rsidR="008E059E" w:rsidRPr="008E059E" w:rsidTr="008E059E">
        <w:trPr>
          <w:trHeight w:val="216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Котельная № 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с. Рагозино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E" w:rsidRPr="008E059E" w:rsidRDefault="008E059E" w:rsidP="008E059E">
            <w:pPr>
              <w:spacing w:before="60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8E059E" w:rsidRPr="008E059E" w:rsidRDefault="008E059E" w:rsidP="008E059E">
      <w:pPr>
        <w:spacing w:after="0" w:line="240" w:lineRule="auto"/>
        <w:ind w:firstLine="227"/>
        <w:jc w:val="both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spacing w:after="0" w:line="240" w:lineRule="auto"/>
        <w:ind w:firstLine="227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Котельные, работающие на угле, характеризуются неполным сгоранием топлива, потери составляют до 30 % из-за использования котлов с колосниковой решеткой. КПД угольных котельных не превышает 85 %. Кроме того, трудозатраты на эксплуатацию котельных (ручная подача топлива, отсутствие автоматики), стоимость угля ведут к повышению тарифов на тепловую энергию. Поэтому, целесообразна модернизация угольных котельных.</w:t>
      </w:r>
    </w:p>
    <w:p w:rsidR="008E059E" w:rsidRPr="008E059E" w:rsidRDefault="008E059E" w:rsidP="008E059E">
      <w:pPr>
        <w:spacing w:after="0" w:line="240" w:lineRule="auto"/>
        <w:ind w:firstLine="709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Котельные  сельского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поселения  имеют резервные мощности по выработке тепловой энергии. </w:t>
      </w:r>
    </w:p>
    <w:p w:rsidR="008E059E" w:rsidRPr="008E059E" w:rsidRDefault="008E059E" w:rsidP="008E059E">
      <w:pPr>
        <w:spacing w:after="0" w:line="240" w:lineRule="auto"/>
        <w:ind w:firstLine="283"/>
        <w:jc w:val="both"/>
        <w:rPr>
          <w:rFonts w:eastAsia="Calibri"/>
          <w:b w:val="0"/>
          <w:spacing w:val="0"/>
          <w:sz w:val="24"/>
          <w:szCs w:val="24"/>
        </w:rPr>
      </w:pPr>
      <w:r w:rsidRPr="008E059E">
        <w:rPr>
          <w:rFonts w:eastAsia="Calibri"/>
          <w:b w:val="0"/>
          <w:spacing w:val="0"/>
          <w:sz w:val="24"/>
          <w:szCs w:val="24"/>
          <w:lang w:val="x-none"/>
        </w:rPr>
        <w:t xml:space="preserve">Котельные характеризуются высоким физическим износом, поэтому необходима реконструкция данных объектов, а также повышение </w:t>
      </w:r>
      <w:proofErr w:type="spellStart"/>
      <w:r w:rsidRPr="008E059E">
        <w:rPr>
          <w:rFonts w:eastAsia="Calibri"/>
          <w:b w:val="0"/>
          <w:spacing w:val="0"/>
          <w:sz w:val="24"/>
          <w:szCs w:val="24"/>
          <w:lang w:val="x-none"/>
        </w:rPr>
        <w:t>энергоэффективности</w:t>
      </w:r>
      <w:proofErr w:type="spellEnd"/>
      <w:r w:rsidRPr="008E059E">
        <w:rPr>
          <w:rFonts w:eastAsia="Calibri"/>
          <w:b w:val="0"/>
          <w:spacing w:val="0"/>
          <w:sz w:val="24"/>
          <w:szCs w:val="24"/>
          <w:lang w:val="x-none"/>
        </w:rPr>
        <w:t xml:space="preserve"> существующих котельных путем перехода на более экономичное основное оборудование с более высоким КПД и, соответственно, с меньшими затратами топлива, а также применение мероприятий по энергосбережению в теплоснабжении</w:t>
      </w:r>
      <w:r w:rsidRPr="008E059E">
        <w:rPr>
          <w:rFonts w:eastAsia="Calibri"/>
          <w:b w:val="0"/>
          <w:spacing w:val="0"/>
          <w:sz w:val="24"/>
          <w:szCs w:val="24"/>
        </w:rPr>
        <w:t>.</w:t>
      </w:r>
    </w:p>
    <w:p w:rsidR="008E059E" w:rsidRPr="008E059E" w:rsidRDefault="008E059E" w:rsidP="008E059E">
      <w:pPr>
        <w:spacing w:after="0" w:line="240" w:lineRule="auto"/>
        <w:ind w:firstLine="283"/>
        <w:jc w:val="both"/>
        <w:rPr>
          <w:rFonts w:eastAsia="Calibri"/>
          <w:b w:val="0"/>
          <w:spacing w:val="0"/>
          <w:sz w:val="24"/>
          <w:szCs w:val="24"/>
        </w:rPr>
      </w:pPr>
      <w:r w:rsidRPr="008E059E">
        <w:rPr>
          <w:rFonts w:eastAsia="Calibri"/>
          <w:b w:val="0"/>
          <w:spacing w:val="0"/>
          <w:sz w:val="24"/>
          <w:szCs w:val="24"/>
        </w:rPr>
        <w:t>В 2020 году в котельной МБОУ «</w:t>
      </w:r>
      <w:proofErr w:type="spellStart"/>
      <w:r w:rsidRPr="008E059E">
        <w:rPr>
          <w:rFonts w:eastAsia="Calibri"/>
          <w:b w:val="0"/>
          <w:spacing w:val="0"/>
          <w:sz w:val="24"/>
          <w:szCs w:val="24"/>
        </w:rPr>
        <w:t>Рагозинская</w:t>
      </w:r>
      <w:proofErr w:type="spellEnd"/>
      <w:r w:rsidRPr="008E059E">
        <w:rPr>
          <w:rFonts w:eastAsia="Calibri"/>
          <w:b w:val="0"/>
          <w:spacing w:val="0"/>
          <w:sz w:val="24"/>
          <w:szCs w:val="24"/>
        </w:rPr>
        <w:t xml:space="preserve"> СШ» (дошкольная группа) были заменены 2 отопительных котла марки </w:t>
      </w:r>
      <w:proofErr w:type="spellStart"/>
      <w:r w:rsidRPr="008E059E">
        <w:rPr>
          <w:rFonts w:eastAsia="Calibri"/>
          <w:b w:val="0"/>
          <w:spacing w:val="0"/>
          <w:sz w:val="24"/>
          <w:szCs w:val="24"/>
        </w:rPr>
        <w:t>Квр</w:t>
      </w:r>
      <w:proofErr w:type="spellEnd"/>
      <w:r w:rsidRPr="008E059E">
        <w:rPr>
          <w:rFonts w:eastAsia="Calibri"/>
          <w:b w:val="0"/>
          <w:spacing w:val="0"/>
          <w:sz w:val="24"/>
          <w:szCs w:val="24"/>
        </w:rPr>
        <w:t xml:space="preserve"> – 0,25, что позволило уменьшить расход угля.</w:t>
      </w:r>
    </w:p>
    <w:p w:rsidR="008E059E" w:rsidRPr="008E059E" w:rsidRDefault="008E059E" w:rsidP="008E059E">
      <w:pPr>
        <w:spacing w:after="0" w:line="240" w:lineRule="auto"/>
        <w:ind w:firstLine="283"/>
        <w:jc w:val="both"/>
        <w:rPr>
          <w:rFonts w:eastAsia="Calibri"/>
          <w:b w:val="0"/>
          <w:spacing w:val="0"/>
          <w:sz w:val="24"/>
          <w:szCs w:val="24"/>
        </w:rPr>
      </w:pPr>
      <w:r w:rsidRPr="008E059E">
        <w:rPr>
          <w:rFonts w:eastAsia="Calibri"/>
          <w:b w:val="0"/>
          <w:spacing w:val="0"/>
          <w:sz w:val="24"/>
          <w:szCs w:val="24"/>
        </w:rPr>
        <w:lastRenderedPageBreak/>
        <w:t>В 2023 году заменен отопительный котел в котельной № 3 (</w:t>
      </w:r>
      <w:proofErr w:type="spellStart"/>
      <w:r w:rsidRPr="008E059E">
        <w:rPr>
          <w:rFonts w:eastAsia="Calibri"/>
          <w:b w:val="0"/>
          <w:spacing w:val="0"/>
          <w:sz w:val="24"/>
          <w:szCs w:val="24"/>
        </w:rPr>
        <w:t>Рагозинский</w:t>
      </w:r>
      <w:proofErr w:type="spellEnd"/>
      <w:r w:rsidRPr="008E059E">
        <w:rPr>
          <w:rFonts w:eastAsia="Calibri"/>
          <w:b w:val="0"/>
          <w:spacing w:val="0"/>
          <w:sz w:val="24"/>
          <w:szCs w:val="24"/>
        </w:rPr>
        <w:t xml:space="preserve"> ДЦ).</w:t>
      </w:r>
    </w:p>
    <w:p w:rsidR="008E059E" w:rsidRPr="008E059E" w:rsidRDefault="008E059E" w:rsidP="008E059E">
      <w:pPr>
        <w:spacing w:after="0" w:line="240" w:lineRule="auto"/>
        <w:ind w:firstLine="283"/>
        <w:jc w:val="both"/>
        <w:rPr>
          <w:rFonts w:eastAsia="Calibri"/>
          <w:b w:val="0"/>
          <w:spacing w:val="0"/>
          <w:sz w:val="24"/>
          <w:szCs w:val="24"/>
        </w:rPr>
      </w:pPr>
    </w:p>
    <w:p w:rsidR="008E059E" w:rsidRPr="008E059E" w:rsidRDefault="008E059E" w:rsidP="008E059E">
      <w:pPr>
        <w:spacing w:after="0" w:line="36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2.5. Электроснабжение</w:t>
      </w:r>
    </w:p>
    <w:p w:rsidR="008E059E" w:rsidRPr="008E059E" w:rsidRDefault="008E059E" w:rsidP="008E059E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spacing w:val="0"/>
          <w:sz w:val="24"/>
          <w:szCs w:val="24"/>
          <w:lang w:eastAsia="ru-RU"/>
        </w:rPr>
        <w:t xml:space="preserve"> </w:t>
      </w:r>
    </w:p>
    <w:p w:rsidR="008E059E" w:rsidRPr="008E059E" w:rsidRDefault="008E059E" w:rsidP="008E059E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Услуги по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электроснабжению  предоставляет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АО «Петербургская сбытовая компания», филиал ООО «Омская </w:t>
      </w:r>
      <w:proofErr w:type="spell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энегосбытовая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компания». 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Обслуживание  электрических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сетей  уличного  освещения  в  Рагозинском сельском поселении   также  осуществляет АО «Петербургская сбытовая компания», филиал ООО «Омская </w:t>
      </w:r>
      <w:proofErr w:type="spell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энегосбытовая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компания ». Система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электроснабжения  в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Рагозинском сельском поселении  изношена.   На протяжении   5 лет ведется ремонт и   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замена  сгнивших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и деформированных деревянных опор на железобетонные, производится замена голого провода  на   СИП. На сегодняшний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день  выполнены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работы по улучшению  уличного освещения   в Рагозинском сельском поселении, установлены  прожекторы </w:t>
      </w:r>
      <w:proofErr w:type="spell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светодтодные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           Для достижения этих задач были привлечены бюджетные средства.     </w:t>
      </w:r>
    </w:p>
    <w:p w:rsidR="008E059E" w:rsidRPr="008E059E" w:rsidRDefault="008E059E" w:rsidP="008E059E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E059E" w:rsidRPr="008E059E" w:rsidRDefault="008E059E" w:rsidP="008E059E">
      <w:pPr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Для обеспечения экономии электроэнергии в Рагозинском сельском поселении планируется провести ряд мероприятий, а именно:</w:t>
      </w:r>
    </w:p>
    <w:p w:rsidR="008E059E" w:rsidRPr="008E059E" w:rsidRDefault="008E059E" w:rsidP="008E059E">
      <w:pPr>
        <w:numPr>
          <w:ilvl w:val="0"/>
          <w:numId w:val="14"/>
        </w:numPr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перевод светильников с газоразрядными ртутными лампами на светильники с газоразрядными натриевыми лампами.</w:t>
      </w:r>
    </w:p>
    <w:p w:rsidR="008E059E" w:rsidRPr="008E059E" w:rsidRDefault="008E059E" w:rsidP="008E059E">
      <w:pPr>
        <w:spacing w:line="360" w:lineRule="auto"/>
        <w:ind w:left="360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3. Целевые показатели развития коммунальной инфраструктуры</w:t>
      </w:r>
    </w:p>
    <w:p w:rsidR="008E059E" w:rsidRPr="008E059E" w:rsidRDefault="008E059E" w:rsidP="008E059E">
      <w:pPr>
        <w:suppressAutoHyphens/>
        <w:autoSpaceDE w:val="0"/>
        <w:spacing w:after="0"/>
        <w:ind w:firstLine="720"/>
        <w:jc w:val="both"/>
        <w:outlineLvl w:val="3"/>
        <w:rPr>
          <w:rFonts w:eastAsia="Times New Roman"/>
          <w:b w:val="0"/>
          <w:bCs/>
          <w:spacing w:val="0"/>
          <w:sz w:val="24"/>
          <w:szCs w:val="24"/>
          <w:lang w:eastAsia="ar-SA"/>
        </w:rPr>
      </w:pPr>
      <w:r w:rsidRPr="008E059E">
        <w:rPr>
          <w:rFonts w:eastAsia="Times New Roman"/>
          <w:b w:val="0"/>
          <w:bCs/>
          <w:spacing w:val="0"/>
          <w:sz w:val="24"/>
          <w:szCs w:val="24"/>
          <w:lang w:eastAsia="ar-SA"/>
        </w:rPr>
        <w:t>Система критериев доступности для населения платы за коммунальные услуги применяется органами местного самоуправления при оценке доступности для граждан прогнозируемой платы за коммунальные услуги и подготовке предложений по величине предельного изменения платы граждан за коммунальные услуги.</w:t>
      </w:r>
    </w:p>
    <w:p w:rsidR="008E059E" w:rsidRPr="008E059E" w:rsidRDefault="008E059E" w:rsidP="008E059E">
      <w:pPr>
        <w:suppressAutoHyphens/>
        <w:autoSpaceDE w:val="0"/>
        <w:spacing w:after="0"/>
        <w:jc w:val="both"/>
        <w:outlineLvl w:val="3"/>
        <w:rPr>
          <w:rFonts w:eastAsia="Times New Roman"/>
          <w:b w:val="0"/>
          <w:bCs/>
          <w:spacing w:val="0"/>
          <w:sz w:val="24"/>
          <w:szCs w:val="24"/>
          <w:lang w:eastAsia="ar-SA"/>
        </w:rPr>
      </w:pPr>
    </w:p>
    <w:p w:rsidR="008E059E" w:rsidRPr="008E059E" w:rsidRDefault="008E059E" w:rsidP="008E059E">
      <w:pPr>
        <w:suppressAutoHyphens/>
        <w:autoSpaceDE w:val="0"/>
        <w:spacing w:after="0"/>
        <w:jc w:val="center"/>
        <w:outlineLvl w:val="3"/>
        <w:rPr>
          <w:rFonts w:eastAsia="Times New Roman"/>
          <w:b w:val="0"/>
          <w:bCs/>
          <w:spacing w:val="0"/>
          <w:sz w:val="24"/>
          <w:szCs w:val="24"/>
          <w:lang w:eastAsia="ar-SA"/>
        </w:rPr>
      </w:pPr>
      <w:r w:rsidRPr="008E059E">
        <w:rPr>
          <w:rFonts w:eastAsia="Times New Roman"/>
          <w:b w:val="0"/>
          <w:bCs/>
          <w:spacing w:val="0"/>
          <w:sz w:val="24"/>
          <w:szCs w:val="24"/>
          <w:lang w:eastAsia="ar-SA"/>
        </w:rPr>
        <w:t xml:space="preserve">Таблица № </w:t>
      </w:r>
      <w:proofErr w:type="gramStart"/>
      <w:r w:rsidRPr="008E059E">
        <w:rPr>
          <w:rFonts w:eastAsia="Times New Roman"/>
          <w:b w:val="0"/>
          <w:bCs/>
          <w:spacing w:val="0"/>
          <w:sz w:val="24"/>
          <w:szCs w:val="24"/>
          <w:lang w:eastAsia="ar-SA"/>
        </w:rPr>
        <w:t xml:space="preserve">1  </w:t>
      </w:r>
      <w:r w:rsidRPr="00886DEC">
        <w:rPr>
          <w:rFonts w:eastAsia="Times New Roman"/>
          <w:b w:val="0"/>
          <w:bCs/>
          <w:spacing w:val="0"/>
          <w:sz w:val="24"/>
          <w:szCs w:val="24"/>
          <w:lang w:eastAsia="ar-SA"/>
        </w:rPr>
        <w:t>Уровень</w:t>
      </w:r>
      <w:proofErr w:type="gramEnd"/>
      <w:r w:rsidRPr="00886DEC">
        <w:rPr>
          <w:rFonts w:eastAsia="Times New Roman"/>
          <w:b w:val="0"/>
          <w:bCs/>
          <w:spacing w:val="0"/>
          <w:sz w:val="24"/>
          <w:szCs w:val="24"/>
          <w:lang w:eastAsia="ar-SA"/>
        </w:rPr>
        <w:t xml:space="preserve"> критериев доступности для граждан платы за коммунальные</w:t>
      </w:r>
      <w:r w:rsidRPr="008E059E">
        <w:rPr>
          <w:rFonts w:eastAsia="Times New Roman"/>
          <w:b w:val="0"/>
          <w:bCs/>
          <w:spacing w:val="0"/>
          <w:sz w:val="24"/>
          <w:szCs w:val="24"/>
          <w:lang w:eastAsia="ar-SA"/>
        </w:rPr>
        <w:t xml:space="preserve"> услуги в 202</w:t>
      </w:r>
      <w:r w:rsidR="00125A06">
        <w:rPr>
          <w:rFonts w:eastAsia="Times New Roman"/>
          <w:b w:val="0"/>
          <w:bCs/>
          <w:spacing w:val="0"/>
          <w:sz w:val="24"/>
          <w:szCs w:val="24"/>
          <w:lang w:eastAsia="ar-SA"/>
        </w:rPr>
        <w:t>4</w:t>
      </w:r>
      <w:r w:rsidRPr="008E059E">
        <w:rPr>
          <w:rFonts w:eastAsia="Times New Roman"/>
          <w:b w:val="0"/>
          <w:bCs/>
          <w:spacing w:val="0"/>
          <w:sz w:val="24"/>
          <w:szCs w:val="24"/>
          <w:lang w:eastAsia="ar-SA"/>
        </w:rPr>
        <w:t xml:space="preserve">  году</w:t>
      </w:r>
    </w:p>
    <w:p w:rsidR="008E059E" w:rsidRPr="008E059E" w:rsidRDefault="008E059E" w:rsidP="008E059E">
      <w:pPr>
        <w:suppressAutoHyphens/>
        <w:autoSpaceDE w:val="0"/>
        <w:spacing w:after="0"/>
        <w:jc w:val="center"/>
        <w:outlineLvl w:val="3"/>
        <w:rPr>
          <w:rFonts w:eastAsia="Times New Roman"/>
          <w:b w:val="0"/>
          <w:bCs/>
          <w:spacing w:val="0"/>
          <w:sz w:val="24"/>
          <w:szCs w:val="24"/>
          <w:lang w:eastAsia="ar-SA"/>
        </w:rPr>
      </w:pPr>
    </w:p>
    <w:tbl>
      <w:tblPr>
        <w:tblW w:w="1017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0"/>
        <w:gridCol w:w="1547"/>
        <w:gridCol w:w="1560"/>
        <w:gridCol w:w="1671"/>
      </w:tblGrid>
      <w:tr w:rsidR="008E059E" w:rsidRPr="008E059E" w:rsidTr="008E059E"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ind w:right="-288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Название критерия</w:t>
            </w:r>
          </w:p>
        </w:tc>
        <w:tc>
          <w:tcPr>
            <w:tcW w:w="4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Уровень доступности</w:t>
            </w:r>
          </w:p>
        </w:tc>
      </w:tr>
      <w:tr w:rsidR="008E059E" w:rsidRPr="008E059E" w:rsidTr="008E05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Низкий</w:t>
            </w:r>
          </w:p>
        </w:tc>
      </w:tr>
      <w:tr w:rsidR="008E059E" w:rsidRPr="008E059E" w:rsidTr="008E059E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both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 xml:space="preserve">Уровень расходов на коммунальные услуги </w:t>
            </w:r>
            <w:proofErr w:type="gramStart"/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в  общем</w:t>
            </w:r>
            <w:proofErr w:type="gramEnd"/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 xml:space="preserve"> доходе семьи, %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6,3-7,2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7,2-8,6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Свыше 8,6</w:t>
            </w:r>
          </w:p>
        </w:tc>
      </w:tr>
      <w:tr w:rsidR="008E059E" w:rsidRPr="008E059E" w:rsidTr="008E059E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both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Доля населения с доходами ниже прожиточного минимума, %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До 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От 8 до 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Свыше 12</w:t>
            </w:r>
          </w:p>
        </w:tc>
      </w:tr>
      <w:tr w:rsidR="008E059E" w:rsidRPr="008E059E" w:rsidTr="008E059E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both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Уровень собираемости платежей за коммунальные услуги, %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92-95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85-92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Ниже 85</w:t>
            </w:r>
          </w:p>
        </w:tc>
      </w:tr>
      <w:tr w:rsidR="008E059E" w:rsidRPr="008E059E" w:rsidTr="008E059E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both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Доля получателей субсидий на оплату коммунальных услуг в общей численности населения, %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Не более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10-15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Свыше 15</w:t>
            </w:r>
          </w:p>
        </w:tc>
      </w:tr>
    </w:tbl>
    <w:p w:rsidR="008E059E" w:rsidRPr="008E059E" w:rsidRDefault="008E059E" w:rsidP="008E059E">
      <w:pPr>
        <w:suppressAutoHyphens/>
        <w:autoSpaceDE w:val="0"/>
        <w:spacing w:after="0"/>
        <w:outlineLvl w:val="3"/>
        <w:rPr>
          <w:rFonts w:eastAsia="Times New Roman"/>
          <w:b w:val="0"/>
          <w:bCs/>
          <w:color w:val="FF0000"/>
          <w:spacing w:val="0"/>
          <w:sz w:val="24"/>
          <w:szCs w:val="24"/>
          <w:lang w:eastAsia="ar-SA"/>
        </w:rPr>
      </w:pPr>
    </w:p>
    <w:p w:rsidR="008E059E" w:rsidRPr="008E059E" w:rsidRDefault="008E059E" w:rsidP="008E059E">
      <w:pPr>
        <w:suppressAutoHyphens/>
        <w:autoSpaceDE w:val="0"/>
        <w:spacing w:after="0"/>
        <w:outlineLvl w:val="3"/>
        <w:rPr>
          <w:rFonts w:eastAsia="Times New Roman"/>
          <w:bCs/>
          <w:spacing w:val="0"/>
          <w:sz w:val="24"/>
          <w:szCs w:val="24"/>
          <w:lang w:eastAsia="ar-SA"/>
        </w:rPr>
      </w:pPr>
    </w:p>
    <w:p w:rsidR="008E059E" w:rsidRPr="008E059E" w:rsidRDefault="008E059E" w:rsidP="008E059E">
      <w:pPr>
        <w:suppressAutoHyphens/>
        <w:autoSpaceDE w:val="0"/>
        <w:spacing w:after="0"/>
        <w:jc w:val="center"/>
        <w:outlineLvl w:val="3"/>
        <w:rPr>
          <w:rFonts w:eastAsia="Times New Roman"/>
          <w:bCs/>
          <w:spacing w:val="0"/>
          <w:sz w:val="24"/>
          <w:szCs w:val="24"/>
          <w:lang w:eastAsia="ar-SA"/>
        </w:rPr>
      </w:pPr>
    </w:p>
    <w:p w:rsidR="008E059E" w:rsidRPr="008E059E" w:rsidRDefault="008E059E" w:rsidP="008E059E">
      <w:pPr>
        <w:suppressAutoHyphens/>
        <w:autoSpaceDE w:val="0"/>
        <w:spacing w:after="0"/>
        <w:jc w:val="center"/>
        <w:outlineLvl w:val="3"/>
        <w:rPr>
          <w:rFonts w:eastAsia="Times New Roman"/>
          <w:bCs/>
          <w:spacing w:val="0"/>
          <w:sz w:val="24"/>
          <w:szCs w:val="24"/>
          <w:lang w:eastAsia="ar-SA"/>
        </w:rPr>
      </w:pPr>
    </w:p>
    <w:p w:rsidR="008E059E" w:rsidRPr="008E059E" w:rsidRDefault="008E059E" w:rsidP="008E059E">
      <w:pPr>
        <w:suppressAutoHyphens/>
        <w:autoSpaceDE w:val="0"/>
        <w:spacing w:after="0"/>
        <w:jc w:val="center"/>
        <w:outlineLvl w:val="3"/>
        <w:rPr>
          <w:rFonts w:eastAsia="Times New Roman"/>
          <w:b w:val="0"/>
          <w:bCs/>
          <w:spacing w:val="0"/>
          <w:sz w:val="24"/>
          <w:szCs w:val="24"/>
          <w:lang w:eastAsia="ar-SA"/>
        </w:rPr>
      </w:pPr>
      <w:proofErr w:type="gramStart"/>
      <w:r w:rsidRPr="002A20E2">
        <w:rPr>
          <w:rFonts w:eastAsia="Times New Roman"/>
          <w:b w:val="0"/>
          <w:bCs/>
          <w:spacing w:val="0"/>
          <w:sz w:val="24"/>
          <w:szCs w:val="24"/>
          <w:lang w:eastAsia="ar-SA"/>
        </w:rPr>
        <w:t>Таблица  №</w:t>
      </w:r>
      <w:proofErr w:type="gramEnd"/>
      <w:r w:rsidRPr="002A20E2">
        <w:rPr>
          <w:rFonts w:eastAsia="Times New Roman"/>
          <w:b w:val="0"/>
          <w:bCs/>
          <w:spacing w:val="0"/>
          <w:sz w:val="24"/>
          <w:szCs w:val="24"/>
          <w:lang w:eastAsia="ar-SA"/>
        </w:rPr>
        <w:t xml:space="preserve"> 2  Целевые показатели развития коммунальной инфраструктуры</w:t>
      </w:r>
    </w:p>
    <w:tbl>
      <w:tblPr>
        <w:tblW w:w="1871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50"/>
        <w:gridCol w:w="851"/>
        <w:gridCol w:w="850"/>
        <w:gridCol w:w="851"/>
        <w:gridCol w:w="992"/>
        <w:gridCol w:w="709"/>
        <w:gridCol w:w="709"/>
        <w:gridCol w:w="708"/>
        <w:gridCol w:w="709"/>
        <w:gridCol w:w="851"/>
        <w:gridCol w:w="708"/>
        <w:gridCol w:w="1418"/>
        <w:gridCol w:w="2126"/>
        <w:gridCol w:w="2126"/>
        <w:gridCol w:w="2126"/>
      </w:tblGrid>
      <w:tr w:rsidR="008E059E" w:rsidRPr="008E059E" w:rsidTr="000A17EC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7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Плановый период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0A17EC">
            <w:pPr>
              <w:suppressAutoHyphens/>
              <w:autoSpaceDE w:val="0"/>
              <w:spacing w:after="0" w:line="240" w:lineRule="auto"/>
              <w:ind w:right="382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</w:tr>
      <w:tr w:rsidR="000A17EC" w:rsidRPr="008E059E" w:rsidTr="000A17EC">
        <w:trPr>
          <w:gridAfter w:val="4"/>
          <w:wAfter w:w="7796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pacing w:after="0" w:line="240" w:lineRule="auto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 xml:space="preserve">2031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highlight w:val="yellow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 xml:space="preserve">2032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2033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</w:tr>
      <w:tr w:rsidR="000A17EC" w:rsidRPr="008E059E" w:rsidTr="000A17EC">
        <w:trPr>
          <w:gridAfter w:val="4"/>
          <w:wAfter w:w="7796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both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lastRenderedPageBreak/>
              <w:t>Доля расходов на коммунальные услуги в совокупном доходе семьи,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13,46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highlight w:val="yellow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</w:tr>
      <w:tr w:rsidR="000A17EC" w:rsidRPr="008E059E" w:rsidTr="000A17EC">
        <w:trPr>
          <w:gridAfter w:val="4"/>
          <w:wAfter w:w="7796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both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Доля населения с доходами ниже прожиточного минимума,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77,0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0A17EC" w:rsidRPr="008E059E" w:rsidTr="000A17EC">
        <w:trPr>
          <w:gridAfter w:val="4"/>
          <w:wAfter w:w="7796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both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Уровень собираемости платежей за коммунальные услуги,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94,8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highlight w:val="yellow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</w:tr>
      <w:tr w:rsidR="000A17EC" w:rsidRPr="008E059E" w:rsidTr="000A17EC">
        <w:trPr>
          <w:gridAfter w:val="4"/>
          <w:wAfter w:w="7796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both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Доля получателей субсидий на оплату коммунальных услуг в общей численности населения,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</w:tr>
      <w:tr w:rsidR="000A17EC" w:rsidRPr="008E059E" w:rsidTr="000A17EC">
        <w:trPr>
          <w:gridAfter w:val="4"/>
          <w:wAfter w:w="7796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 xml:space="preserve">Надежность работы системы в </w:t>
            </w:r>
            <w:proofErr w:type="spellStart"/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т.ч</w:t>
            </w:r>
            <w:proofErr w:type="spellEnd"/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A17EC" w:rsidRPr="008E059E" w:rsidTr="000A17EC">
        <w:trPr>
          <w:gridAfter w:val="4"/>
          <w:wAfter w:w="7796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 xml:space="preserve"> Количество аварий в системе,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0A17EC" w:rsidRPr="008E059E" w:rsidTr="000A17EC">
        <w:trPr>
          <w:gridAfter w:val="4"/>
          <w:wAfter w:w="7796" w:type="dxa"/>
          <w:trHeight w:val="3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количество инцидентов в системе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0A17EC" w:rsidRPr="008E059E" w:rsidTr="000A17EC">
        <w:trPr>
          <w:gridAfter w:val="4"/>
          <w:wAfter w:w="7796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 xml:space="preserve">Спрос на водоснабжение, тыс. </w:t>
            </w:r>
            <w:proofErr w:type="spellStart"/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куб.м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  <w:t>185,3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spacing w:after="0" w:line="240" w:lineRule="auto"/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Calibri"/>
                <w:b w:val="0"/>
                <w:spacing w:val="0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8E059E">
              <w:rPr>
                <w:rFonts w:ascii="Calibri" w:eastAsia="Times New Roman" w:hAnsi="Calibri"/>
                <w:b w:val="0"/>
                <w:spacing w:val="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jc w:val="center"/>
              <w:rPr>
                <w:rFonts w:ascii="Calibri" w:eastAsia="Times New Roman" w:hAnsi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ascii="Calibri" w:eastAsia="Times New Roman" w:hAnsi="Calibri"/>
                <w:b w:val="0"/>
                <w:spacing w:val="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ascii="Calibri" w:eastAsia="Times New Roman" w:hAnsi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0A17EC" w:rsidRPr="008E059E" w:rsidTr="000A17EC">
        <w:trPr>
          <w:gridAfter w:val="4"/>
          <w:wAfter w:w="7796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 xml:space="preserve">Фактические потери и неучтенный расход воды, </w:t>
            </w:r>
            <w:proofErr w:type="spellStart"/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тыс.куб.м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51,7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51,7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0A17EC" w:rsidRPr="008E059E" w:rsidTr="000A17EC">
        <w:trPr>
          <w:gridAfter w:val="4"/>
          <w:wAfter w:w="7796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 xml:space="preserve">Надежность работы </w:t>
            </w:r>
            <w:proofErr w:type="gramStart"/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системы,  в</w:t>
            </w:r>
            <w:proofErr w:type="gramEnd"/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т.ч</w:t>
            </w:r>
            <w:proofErr w:type="spellEnd"/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17EC" w:rsidRPr="008E059E" w:rsidTr="000A17EC">
        <w:trPr>
          <w:gridAfter w:val="4"/>
          <w:wAfter w:w="7796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количество аварий в системе,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</w:tr>
      <w:tr w:rsidR="000A17EC" w:rsidRPr="008E059E" w:rsidTr="000A17EC">
        <w:trPr>
          <w:gridAfter w:val="4"/>
          <w:wAfter w:w="7796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количество инцидентов в системе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0A17EC" w:rsidRPr="008E059E" w:rsidTr="000A17EC">
        <w:trPr>
          <w:gridAfter w:val="4"/>
          <w:wAfter w:w="7796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t xml:space="preserve">количество перерывов поставок воды </w:t>
            </w: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lastRenderedPageBreak/>
              <w:t>потребителям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suppressAutoHyphens/>
              <w:autoSpaceDE w:val="0"/>
              <w:spacing w:after="0" w:line="240" w:lineRule="auto"/>
              <w:jc w:val="center"/>
              <w:outlineLvl w:val="3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</w:pPr>
            <w:r w:rsidRPr="008E059E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9E" w:rsidRPr="008E059E" w:rsidRDefault="008E059E" w:rsidP="008E059E">
            <w:pPr>
              <w:jc w:val="center"/>
              <w:rPr>
                <w:rFonts w:eastAsia="Calibri"/>
                <w:b w:val="0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E059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59E" w:rsidRPr="008E059E" w:rsidRDefault="008E059E" w:rsidP="008E059E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8E059E" w:rsidRPr="008E059E" w:rsidRDefault="008E059E" w:rsidP="008E059E">
      <w:pPr>
        <w:suppressAutoHyphens/>
        <w:autoSpaceDE w:val="0"/>
        <w:spacing w:after="0" w:line="360" w:lineRule="auto"/>
        <w:outlineLvl w:val="3"/>
        <w:rPr>
          <w:rFonts w:eastAsia="Times New Roman"/>
          <w:bCs/>
          <w:spacing w:val="0"/>
          <w:sz w:val="24"/>
          <w:szCs w:val="24"/>
          <w:lang w:eastAsia="ar-SA"/>
        </w:rPr>
      </w:pPr>
    </w:p>
    <w:p w:rsidR="008E059E" w:rsidRPr="008E059E" w:rsidRDefault="008E059E" w:rsidP="008E059E">
      <w:pPr>
        <w:suppressAutoHyphens/>
        <w:autoSpaceDE w:val="0"/>
        <w:spacing w:after="0" w:line="360" w:lineRule="auto"/>
        <w:jc w:val="center"/>
        <w:outlineLvl w:val="3"/>
        <w:rPr>
          <w:rFonts w:eastAsia="Times New Roman"/>
          <w:b w:val="0"/>
          <w:bCs/>
          <w:spacing w:val="0"/>
          <w:sz w:val="24"/>
          <w:szCs w:val="24"/>
          <w:lang w:eastAsia="ar-SA"/>
        </w:rPr>
      </w:pPr>
      <w:r w:rsidRPr="008E059E">
        <w:rPr>
          <w:rFonts w:eastAsia="Times New Roman"/>
          <w:b w:val="0"/>
          <w:bCs/>
          <w:spacing w:val="0"/>
          <w:sz w:val="24"/>
          <w:szCs w:val="24"/>
          <w:lang w:eastAsia="ar-SA"/>
        </w:rPr>
        <w:t>4. Перечень основных мероприятий Программы.</w:t>
      </w:r>
    </w:p>
    <w:p w:rsidR="008E059E" w:rsidRPr="008E059E" w:rsidRDefault="008E059E" w:rsidP="008E059E">
      <w:pPr>
        <w:suppressAutoHyphens/>
        <w:autoSpaceDE w:val="0"/>
        <w:spacing w:after="0"/>
        <w:ind w:firstLine="420"/>
        <w:jc w:val="both"/>
        <w:rPr>
          <w:rFonts w:eastAsia="Times New Roman"/>
          <w:b w:val="0"/>
          <w:bCs/>
          <w:spacing w:val="0"/>
          <w:sz w:val="24"/>
          <w:szCs w:val="24"/>
          <w:lang w:eastAsia="ar-SA"/>
        </w:rPr>
      </w:pPr>
      <w:r w:rsidRPr="008E059E">
        <w:rPr>
          <w:rFonts w:eastAsia="Times New Roman"/>
          <w:b w:val="0"/>
          <w:bCs/>
          <w:spacing w:val="0"/>
          <w:sz w:val="24"/>
          <w:szCs w:val="24"/>
          <w:lang w:eastAsia="ar-SA"/>
        </w:rPr>
        <w:t xml:space="preserve">Основные мероприятия Программы направлены на достижение целей Программы – снижение уровня общего износа основных фондов, улучшение качества предоставляемых жилищно-коммунальных услуг. </w:t>
      </w:r>
    </w:p>
    <w:p w:rsidR="008E059E" w:rsidRPr="008E059E" w:rsidRDefault="008E059E" w:rsidP="008E059E">
      <w:pPr>
        <w:suppressAutoHyphens/>
        <w:autoSpaceDE w:val="0"/>
        <w:spacing w:after="0" w:line="240" w:lineRule="auto"/>
        <w:ind w:firstLine="420"/>
        <w:jc w:val="both"/>
        <w:rPr>
          <w:rFonts w:eastAsia="Times New Roman"/>
          <w:b w:val="0"/>
          <w:bCs/>
          <w:spacing w:val="0"/>
          <w:sz w:val="24"/>
          <w:szCs w:val="24"/>
          <w:lang w:eastAsia="ar-SA"/>
        </w:rPr>
      </w:pPr>
    </w:p>
    <w:p w:rsidR="008E059E" w:rsidRPr="008E059E" w:rsidRDefault="008E059E" w:rsidP="008E059E">
      <w:pPr>
        <w:spacing w:line="240" w:lineRule="auto"/>
        <w:ind w:firstLine="720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4.1 Программа развития электроснабжения</w:t>
      </w:r>
    </w:p>
    <w:p w:rsidR="008E059E" w:rsidRPr="008E059E" w:rsidRDefault="008E059E" w:rsidP="008E059E">
      <w:pPr>
        <w:ind w:firstLine="720"/>
        <w:jc w:val="both"/>
        <w:rPr>
          <w:rFonts w:ascii="Calibri" w:eastAsia="Times New Roman" w:hAnsi="Calibri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Для   улучшения   качества   существующей   системы   электроснабжения      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необходимо  провести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ряд  мероприятий:</w:t>
      </w:r>
      <w:r w:rsidRPr="008E059E">
        <w:rPr>
          <w:rFonts w:ascii="Calibri" w:eastAsia="Times New Roman" w:hAnsi="Calibri"/>
          <w:b w:val="0"/>
          <w:spacing w:val="0"/>
          <w:sz w:val="24"/>
          <w:szCs w:val="24"/>
          <w:lang w:eastAsia="ru-RU"/>
        </w:rPr>
        <w:t xml:space="preserve"> 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В результате реализации программных мероприятий будет достигнут положительный социально-экономический эффект, выражающийся в улучшении качества предоставляемых коммунальных услуг по электро-,  и   водоснабжению.  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В  связи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с  модернизацией   оборудования   будет повышено качество и надежность предоставления энергоносителей на территории Рагозинского  сельского поселении.                                                                                                 </w:t>
      </w:r>
      <w:r w:rsidRPr="008E059E">
        <w:rPr>
          <w:rFonts w:ascii="Calibri" w:eastAsia="Times New Roman" w:hAnsi="Calibri"/>
          <w:b w:val="0"/>
          <w:spacing w:val="0"/>
          <w:sz w:val="24"/>
          <w:szCs w:val="24"/>
          <w:lang w:eastAsia="ru-RU"/>
        </w:rPr>
        <w:t xml:space="preserve">                   </w:t>
      </w:r>
    </w:p>
    <w:p w:rsidR="008E059E" w:rsidRPr="008E059E" w:rsidRDefault="008E059E" w:rsidP="008E059E">
      <w:pPr>
        <w:ind w:firstLine="720"/>
        <w:jc w:val="both"/>
        <w:rPr>
          <w:rFonts w:ascii="Calibri" w:eastAsia="Times New Roman" w:hAnsi="Calibri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Позитивным   итогом   реализации   программы   станет   снижение  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 </w:t>
      </w:r>
      <w:r w:rsidRPr="008E059E">
        <w:rPr>
          <w:rFonts w:ascii="Calibri" w:eastAsia="Times New Roman" w:hAnsi="Calibri"/>
          <w:b w:val="0"/>
          <w:spacing w:val="0"/>
          <w:sz w:val="24"/>
          <w:szCs w:val="24"/>
          <w:lang w:eastAsia="ru-RU"/>
        </w:rPr>
        <w:t xml:space="preserve">    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Развитие  коммунальной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инфраструктуры позволит предприятиям коммунального хозяйства  обеспечить  потребности  в  дополнительном   предоставлении   услуг  по   электро-  и   водоснабжению,   а   также   позволит   обеспечить   качественное бесперебойное предоставление коммунальных услуг потребителям. </w:t>
      </w:r>
    </w:p>
    <w:p w:rsidR="008E059E" w:rsidRPr="008E059E" w:rsidRDefault="008E059E" w:rsidP="008E059E">
      <w:pPr>
        <w:jc w:val="center"/>
        <w:rPr>
          <w:rFonts w:eastAsia="Times New Roman"/>
          <w:b w:val="0"/>
          <w:spacing w:val="0"/>
          <w:sz w:val="24"/>
          <w:szCs w:val="24"/>
          <w:lang w:eastAsia="ar-SA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ar-SA"/>
        </w:rPr>
        <w:t xml:space="preserve">Краткий анализ состояния установки приборов учета и </w:t>
      </w:r>
      <w:proofErr w:type="spellStart"/>
      <w:r w:rsidRPr="008E059E">
        <w:rPr>
          <w:rFonts w:eastAsia="Times New Roman"/>
          <w:b w:val="0"/>
          <w:spacing w:val="0"/>
          <w:sz w:val="24"/>
          <w:szCs w:val="24"/>
          <w:lang w:eastAsia="ar-SA"/>
        </w:rPr>
        <w:t>энергоресурсосбережения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ar-SA"/>
        </w:rPr>
        <w:t xml:space="preserve"> у потребителей</w:t>
      </w:r>
    </w:p>
    <w:p w:rsidR="008E059E" w:rsidRPr="008E059E" w:rsidRDefault="008E059E" w:rsidP="008E059E">
      <w:pPr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Во исполнение требований Федерального закона </w:t>
      </w:r>
      <w:r w:rsidRPr="008E059E">
        <w:rPr>
          <w:rFonts w:eastAsia="Times New Roman"/>
          <w:b w:val="0"/>
          <w:bCs/>
          <w:spacing w:val="10"/>
          <w:sz w:val="24"/>
          <w:szCs w:val="24"/>
          <w:lang w:eastAsia="ru-RU"/>
        </w:rPr>
        <w:t>от</w:t>
      </w:r>
      <w:r w:rsidRPr="008E059E">
        <w:rPr>
          <w:rFonts w:eastAsia="Times New Roman"/>
          <w:bCs/>
          <w:spacing w:val="10"/>
          <w:sz w:val="24"/>
          <w:szCs w:val="24"/>
          <w:lang w:eastAsia="ru-RU"/>
        </w:rPr>
        <w:t xml:space="preserve">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23 ноября 2009 года                  № 261-ФЗ "Об энергосбережении и о повышении энергетической эффективности и о внесении изменений в отдельные законодательные акты Российской Федерации" администрацией Седельниковского  муниципального района была разработана и принята к исполнению муниципальная  программа «Энергосбережение и повышение энергетической эффективности экономики в </w:t>
      </w:r>
      <w:proofErr w:type="spell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Седельниковском</w:t>
      </w:r>
      <w:proofErr w:type="spell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муниципальном районе  на  </w:t>
      </w:r>
      <w:r w:rsidRPr="001E250E">
        <w:rPr>
          <w:rFonts w:eastAsia="Times New Roman"/>
          <w:b w:val="0"/>
          <w:spacing w:val="0"/>
          <w:sz w:val="24"/>
          <w:szCs w:val="24"/>
          <w:lang w:eastAsia="ru-RU"/>
        </w:rPr>
        <w:t>2014-2018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годы».                                  Были разработаны и утверждены требования к составлению муниципальных программ, спрогнозированы целевые индикаторы, рассчитаны целевые показатели мероприятий программы в соответствии с приказом Министерства регионального развития Российской Федерации от 07.07.2010 года № 273.                   До разработки программы по оснащению приборами учета энергетических ресурсов в бюджетном секторе Рагозинского сельского поселения Седельниковского муниципального района Омской области, оснащенность приборами учета составляла следующий процент от необходимого, в том числе по видам энергетических ресурсов: </w:t>
      </w:r>
      <w:r w:rsidR="00125A06">
        <w:rPr>
          <w:rFonts w:eastAsia="Times New Roman"/>
          <w:b w:val="0"/>
          <w:spacing w:val="0"/>
          <w:sz w:val="24"/>
          <w:szCs w:val="24"/>
          <w:lang w:eastAsia="ru-RU"/>
        </w:rPr>
        <w:t>100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% по воде;  100 % по электрической энергии; т.е. </w:t>
      </w:r>
      <w:r w:rsidR="00125A06">
        <w:rPr>
          <w:rFonts w:eastAsia="Times New Roman"/>
          <w:b w:val="0"/>
          <w:spacing w:val="0"/>
          <w:sz w:val="24"/>
          <w:szCs w:val="24"/>
          <w:lang w:eastAsia="ru-RU"/>
        </w:rPr>
        <w:t>100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% оплаты за используемые энергетические ресурсы в бюджетной сфере производилось по фактическому потреблению энергетических ресурсов, остальная оплата производилась              по величинам потребления энергетических ресурсов, определенным             расчетным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lastRenderedPageBreak/>
        <w:t xml:space="preserve">способом с применением нормативов.                                                                Финансирование программы предусматривает финансирование из областного бюджета в виде субсидий районному бюджету на условиях </w:t>
      </w: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софинансирования. </w:t>
      </w:r>
      <w:r w:rsidRPr="008E059E">
        <w:rPr>
          <w:rFonts w:ascii="Calibri" w:eastAsia="Times New Roman" w:hAnsi="Calibri"/>
          <w:b w:val="0"/>
          <w:spacing w:val="0"/>
          <w:sz w:val="24"/>
          <w:szCs w:val="24"/>
          <w:lang w:eastAsia="ru-RU"/>
        </w:rPr>
        <w:t xml:space="preserve">  </w:t>
      </w:r>
      <w:proofErr w:type="gramEnd"/>
      <w:r w:rsidRPr="008E059E">
        <w:rPr>
          <w:rFonts w:ascii="Calibri" w:eastAsia="Times New Roman" w:hAnsi="Calibri"/>
          <w:b w:val="0"/>
          <w:spacing w:val="0"/>
          <w:sz w:val="24"/>
          <w:szCs w:val="24"/>
          <w:lang w:eastAsia="ru-RU"/>
        </w:rPr>
        <w:t xml:space="preserve">           .     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Объемы финансирования программы на 202</w:t>
      </w:r>
      <w:r w:rsidR="00125A06">
        <w:rPr>
          <w:rFonts w:eastAsia="Times New Roman"/>
          <w:b w:val="0"/>
          <w:spacing w:val="0"/>
          <w:sz w:val="24"/>
          <w:szCs w:val="24"/>
          <w:lang w:eastAsia="ru-RU"/>
        </w:rPr>
        <w:t>5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-203</w:t>
      </w:r>
      <w:r w:rsidR="00125A06">
        <w:rPr>
          <w:rFonts w:eastAsia="Times New Roman"/>
          <w:b w:val="0"/>
          <w:spacing w:val="0"/>
          <w:sz w:val="24"/>
          <w:szCs w:val="24"/>
          <w:lang w:eastAsia="ru-RU"/>
        </w:rPr>
        <w:t>4</w:t>
      </w: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8E059E" w:rsidRPr="008E059E" w:rsidRDefault="008E059E" w:rsidP="008E059E">
      <w:pPr>
        <w:suppressAutoHyphens/>
        <w:spacing w:after="0"/>
        <w:jc w:val="center"/>
        <w:rPr>
          <w:rFonts w:eastAsia="Calibri"/>
          <w:b w:val="0"/>
          <w:spacing w:val="0"/>
          <w:sz w:val="24"/>
          <w:szCs w:val="24"/>
          <w:lang w:eastAsia="ar-SA"/>
        </w:rPr>
      </w:pPr>
      <w:r w:rsidRPr="008E059E">
        <w:rPr>
          <w:rFonts w:eastAsia="Calibri"/>
          <w:b w:val="0"/>
          <w:spacing w:val="0"/>
          <w:sz w:val="24"/>
          <w:szCs w:val="24"/>
          <w:lang w:eastAsia="ar-SA"/>
        </w:rPr>
        <w:t xml:space="preserve"> 5. Управление реализацией Программы и контроль за ходом ее исполнения.</w:t>
      </w:r>
    </w:p>
    <w:p w:rsidR="008E059E" w:rsidRPr="008E059E" w:rsidRDefault="008E059E" w:rsidP="008E059E">
      <w:pPr>
        <w:suppressAutoHyphens/>
        <w:spacing w:after="0"/>
        <w:jc w:val="center"/>
        <w:rPr>
          <w:rFonts w:eastAsia="Calibri"/>
          <w:spacing w:val="0"/>
          <w:sz w:val="24"/>
          <w:szCs w:val="24"/>
          <w:lang w:eastAsia="ar-SA"/>
        </w:rPr>
      </w:pPr>
    </w:p>
    <w:p w:rsidR="008E059E" w:rsidRPr="008E059E" w:rsidRDefault="008E059E" w:rsidP="008E059E">
      <w:pPr>
        <w:spacing w:after="0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квартал и за год.</w:t>
      </w:r>
    </w:p>
    <w:p w:rsidR="008E059E" w:rsidRPr="008E059E" w:rsidRDefault="008E059E" w:rsidP="008E059E">
      <w:pPr>
        <w:spacing w:after="0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proofErr w:type="gramStart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Контроль  за</w:t>
      </w:r>
      <w:proofErr w:type="gramEnd"/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8E059E" w:rsidRPr="008E059E" w:rsidRDefault="008E059E" w:rsidP="008E059E">
      <w:pPr>
        <w:spacing w:after="0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8E059E" w:rsidRPr="008E059E" w:rsidRDefault="008E059E" w:rsidP="008E059E">
      <w:pPr>
        <w:spacing w:after="0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E059E">
        <w:rPr>
          <w:rFonts w:eastAsia="Times New Roman"/>
          <w:b w:val="0"/>
          <w:spacing w:val="0"/>
          <w:sz w:val="24"/>
          <w:szCs w:val="24"/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Программы.</w:t>
      </w:r>
    </w:p>
    <w:p w:rsidR="008E059E" w:rsidRPr="008E059E" w:rsidRDefault="008E059E" w:rsidP="008E059E">
      <w:pPr>
        <w:suppressAutoHyphens/>
        <w:spacing w:after="0" w:line="240" w:lineRule="auto"/>
        <w:jc w:val="center"/>
        <w:rPr>
          <w:rFonts w:eastAsia="Calibri"/>
          <w:spacing w:val="0"/>
          <w:sz w:val="24"/>
          <w:szCs w:val="24"/>
          <w:lang w:eastAsia="ar-SA"/>
        </w:rPr>
      </w:pPr>
    </w:p>
    <w:p w:rsidR="008E059E" w:rsidRPr="008E059E" w:rsidRDefault="008E059E" w:rsidP="008E059E">
      <w:pPr>
        <w:suppressAutoHyphens/>
        <w:spacing w:after="0" w:line="240" w:lineRule="auto"/>
        <w:jc w:val="center"/>
        <w:rPr>
          <w:rFonts w:eastAsia="Calibri"/>
          <w:spacing w:val="0"/>
          <w:sz w:val="24"/>
          <w:szCs w:val="24"/>
          <w:lang w:eastAsia="ar-SA"/>
        </w:rPr>
      </w:pPr>
      <w:r w:rsidRPr="008E059E">
        <w:rPr>
          <w:rFonts w:eastAsia="Calibri"/>
          <w:spacing w:val="0"/>
          <w:sz w:val="24"/>
          <w:szCs w:val="24"/>
          <w:lang w:eastAsia="ar-SA"/>
        </w:rPr>
        <w:t xml:space="preserve"> </w:t>
      </w:r>
      <w:r w:rsidRPr="008E059E">
        <w:rPr>
          <w:rFonts w:eastAsia="Calibri"/>
          <w:b w:val="0"/>
          <w:spacing w:val="0"/>
          <w:sz w:val="24"/>
          <w:szCs w:val="24"/>
          <w:lang w:eastAsia="ar-SA"/>
        </w:rPr>
        <w:t>Оценка эффективности реализации Программы</w:t>
      </w:r>
    </w:p>
    <w:p w:rsidR="008E059E" w:rsidRPr="008E059E" w:rsidRDefault="008E059E" w:rsidP="008E059E">
      <w:pPr>
        <w:suppressAutoHyphens/>
        <w:spacing w:after="0" w:line="240" w:lineRule="auto"/>
        <w:jc w:val="center"/>
        <w:rPr>
          <w:rFonts w:eastAsia="Calibri"/>
          <w:spacing w:val="0"/>
          <w:sz w:val="24"/>
          <w:szCs w:val="24"/>
          <w:lang w:eastAsia="ar-SA"/>
        </w:rPr>
      </w:pPr>
    </w:p>
    <w:p w:rsidR="008E059E" w:rsidRPr="008E059E" w:rsidRDefault="008E059E" w:rsidP="008E059E">
      <w:pPr>
        <w:suppressAutoHyphens/>
        <w:spacing w:after="0" w:line="240" w:lineRule="auto"/>
        <w:rPr>
          <w:rFonts w:eastAsia="Calibri"/>
          <w:b w:val="0"/>
          <w:spacing w:val="0"/>
          <w:sz w:val="24"/>
          <w:szCs w:val="24"/>
          <w:lang w:eastAsia="ar-SA"/>
        </w:rPr>
      </w:pPr>
      <w:r w:rsidRPr="008E059E">
        <w:rPr>
          <w:rFonts w:eastAsia="Calibri"/>
          <w:b w:val="0"/>
          <w:spacing w:val="0"/>
          <w:sz w:val="24"/>
          <w:szCs w:val="24"/>
          <w:lang w:eastAsia="ar-SA"/>
        </w:rPr>
        <w:t xml:space="preserve">         Успешная реализация Программы </w:t>
      </w:r>
      <w:proofErr w:type="gramStart"/>
      <w:r w:rsidRPr="008E059E">
        <w:rPr>
          <w:rFonts w:eastAsia="Calibri"/>
          <w:b w:val="0"/>
          <w:spacing w:val="0"/>
          <w:sz w:val="24"/>
          <w:szCs w:val="24"/>
          <w:lang w:eastAsia="ar-SA"/>
        </w:rPr>
        <w:t xml:space="preserve">позволит:   </w:t>
      </w:r>
      <w:proofErr w:type="gramEnd"/>
      <w:r w:rsidRPr="008E059E">
        <w:rPr>
          <w:rFonts w:eastAsia="Calibri"/>
          <w:b w:val="0"/>
          <w:spacing w:val="0"/>
          <w:sz w:val="24"/>
          <w:szCs w:val="24"/>
          <w:lang w:eastAsia="ar-SA"/>
        </w:rPr>
        <w:t xml:space="preserve">                                                              -  - - обеспечить жителей поселения бесперебойным, безопасным  предоставлением коммунальных услуг (электроснабжения,  водоснабжения,  и водоотведения);</w:t>
      </w:r>
    </w:p>
    <w:p w:rsidR="008E059E" w:rsidRPr="008E059E" w:rsidRDefault="008E059E" w:rsidP="008E059E">
      <w:pPr>
        <w:suppressAutoHyphens/>
        <w:spacing w:after="0"/>
        <w:rPr>
          <w:rFonts w:eastAsia="Calibri"/>
          <w:b w:val="0"/>
          <w:spacing w:val="0"/>
          <w:sz w:val="24"/>
          <w:szCs w:val="24"/>
          <w:lang w:eastAsia="ar-SA"/>
        </w:rPr>
      </w:pPr>
      <w:r w:rsidRPr="008E059E">
        <w:rPr>
          <w:rFonts w:eastAsia="Calibri"/>
          <w:b w:val="0"/>
          <w:spacing w:val="0"/>
          <w:sz w:val="24"/>
          <w:szCs w:val="24"/>
          <w:lang w:eastAsia="ar-SA"/>
        </w:rPr>
        <w:t xml:space="preserve"> -  поэтапно восстановить ветхие инженерные сети и другие объекты жилищно-коммунального хозяйства поселения;</w:t>
      </w:r>
    </w:p>
    <w:p w:rsidR="008E059E" w:rsidRPr="008E059E" w:rsidRDefault="008E059E" w:rsidP="008E059E">
      <w:pPr>
        <w:suppressAutoHyphens/>
        <w:spacing w:after="0"/>
        <w:ind w:left="720" w:hanging="720"/>
        <w:rPr>
          <w:rFonts w:eastAsia="Calibri"/>
          <w:b w:val="0"/>
          <w:spacing w:val="0"/>
          <w:sz w:val="24"/>
          <w:szCs w:val="24"/>
          <w:lang w:eastAsia="ar-SA"/>
        </w:rPr>
      </w:pPr>
      <w:r w:rsidRPr="008E059E">
        <w:rPr>
          <w:rFonts w:eastAsia="Calibri"/>
          <w:b w:val="0"/>
          <w:spacing w:val="0"/>
          <w:sz w:val="24"/>
          <w:szCs w:val="24"/>
          <w:lang w:eastAsia="ar-SA"/>
        </w:rPr>
        <w:t>-  сократить ежегодные потери воды в системе водоснабжения и теплоснабжения.</w:t>
      </w:r>
    </w:p>
    <w:p w:rsidR="008E059E" w:rsidRPr="008E059E" w:rsidRDefault="008E059E" w:rsidP="008E059E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E059E" w:rsidRPr="008E059E" w:rsidRDefault="008E059E" w:rsidP="008E059E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E059E" w:rsidRPr="008E059E" w:rsidRDefault="008E059E" w:rsidP="008E059E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6F4A6D" w:rsidRDefault="006F4A6D"/>
    <w:sectPr w:rsidR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7343"/>
    <w:multiLevelType w:val="hybridMultilevel"/>
    <w:tmpl w:val="E7C2A6FC"/>
    <w:lvl w:ilvl="0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80B32"/>
    <w:multiLevelType w:val="multilevel"/>
    <w:tmpl w:val="5D76F554"/>
    <w:styleLink w:val="WW8Num4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21224F16"/>
    <w:multiLevelType w:val="hybridMultilevel"/>
    <w:tmpl w:val="A410AB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C025B"/>
    <w:multiLevelType w:val="multilevel"/>
    <w:tmpl w:val="32684E86"/>
    <w:styleLink w:val="WW8Num4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339A69F0"/>
    <w:multiLevelType w:val="hybridMultilevel"/>
    <w:tmpl w:val="F482C1B8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95673"/>
    <w:multiLevelType w:val="hybridMultilevel"/>
    <w:tmpl w:val="A89E4C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80EB2"/>
    <w:multiLevelType w:val="hybridMultilevel"/>
    <w:tmpl w:val="CEFE62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277CC"/>
    <w:multiLevelType w:val="hybridMultilevel"/>
    <w:tmpl w:val="2558E8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F6A05"/>
    <w:multiLevelType w:val="hybridMultilevel"/>
    <w:tmpl w:val="38A202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8E3AFE"/>
    <w:multiLevelType w:val="hybridMultilevel"/>
    <w:tmpl w:val="47F8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7B2B3F"/>
    <w:multiLevelType w:val="hybridMultilevel"/>
    <w:tmpl w:val="BBEE4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3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484"/>
    <w:rsid w:val="000A17EC"/>
    <w:rsid w:val="00125A06"/>
    <w:rsid w:val="001E10D7"/>
    <w:rsid w:val="001E250E"/>
    <w:rsid w:val="00221484"/>
    <w:rsid w:val="002A20E2"/>
    <w:rsid w:val="006F4A6D"/>
    <w:rsid w:val="00886DEC"/>
    <w:rsid w:val="008E059E"/>
    <w:rsid w:val="00AB6D4C"/>
    <w:rsid w:val="00D81606"/>
    <w:rsid w:val="00E815B1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EB565-1127-41D0-AF16-004F56FA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48">
    <w:name w:val="WW8Num48"/>
    <w:rsid w:val="008E059E"/>
    <w:pPr>
      <w:numPr>
        <w:numId w:val="5"/>
      </w:numPr>
    </w:pPr>
  </w:style>
  <w:style w:type="numbering" w:customStyle="1" w:styleId="WW8Num47">
    <w:name w:val="WW8Num47"/>
    <w:rsid w:val="008E059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A596795F519DB736193F1452A5DD645C5BD89A843B5AFC70E33B2515m2rBD" TargetMode="External"/><Relationship Id="rId5" Type="http://schemas.openxmlformats.org/officeDocument/2006/relationships/hyperlink" Target="consultantplus://offline/ref=A3A596795F519DB736193F1452A5DD645C58D39086395AFC70E33B2515m2r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2025-01-28T09:44:00Z</dcterms:created>
  <dcterms:modified xsi:type="dcterms:W3CDTF">2025-01-31T10:09:00Z</dcterms:modified>
</cp:coreProperties>
</file>