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АДМИНИСТРАЦИЯ 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РАГОЗИНСКОГО СЕЛЬСКОГО ПОСЕЛЕНИЯ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СЕДЕЛЬНИКОВСКОГО МУНИЦИПАЛЬНОГО РАЙОНА 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ОМСКОЙ ОБЛАСТИ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 О С Т А Н О В Л Е Н И Е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ноября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4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года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ab/>
        <w:t xml:space="preserve">                № 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52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с. Рагозино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        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Федеральным законом от 06.10.2003 года № 131-ФЗ «Об общих принципах организации местного самоуправления в Российской Федерации», Уставом Рагозинского сельского поселения Седельниковского муниципального района Омской области,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ПОСТАНОВЛЯЮ: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 согласно приложению.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554D3" w:rsidRPr="008554D3" w:rsidRDefault="008554D3" w:rsidP="008554D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proofErr w:type="spellStart"/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Глав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ы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Рагозинского</w:t>
      </w:r>
    </w:p>
    <w:p w:rsidR="008554D3" w:rsidRPr="008554D3" w:rsidRDefault="008554D3" w:rsidP="008554D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Нарадовая</w:t>
      </w:r>
      <w:proofErr w:type="spellEnd"/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 w:val="0"/>
          <w:color w:val="010101"/>
          <w:spacing w:val="0"/>
          <w:sz w:val="34"/>
          <w:szCs w:val="34"/>
          <w:lang w:eastAsia="ru-RU"/>
        </w:rPr>
      </w:pPr>
    </w:p>
    <w:p w:rsidR="008554D3" w:rsidRPr="008554D3" w:rsidRDefault="008554D3" w:rsidP="008554D3">
      <w:pPr>
        <w:framePr w:hSpace="180" w:wrap="around" w:vAnchor="text" w:hAnchor="margin" w:y="-127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>Приложение</w:t>
      </w:r>
    </w:p>
    <w:p w:rsidR="008554D3" w:rsidRPr="008554D3" w:rsidRDefault="008554D3" w:rsidP="008554D3">
      <w:pPr>
        <w:framePr w:hSpace="180" w:wrap="around" w:vAnchor="text" w:hAnchor="margin" w:y="-127"/>
        <w:ind w:left="5245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 Рагозинского сельского поселения Седельниковского муниципального района Омской области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right"/>
        <w:outlineLvl w:val="1"/>
        <w:rPr>
          <w:rFonts w:eastAsia="Times New Roman"/>
          <w:b w:val="0"/>
          <w:bCs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bCs/>
          <w:spacing w:val="0"/>
          <w:sz w:val="24"/>
          <w:szCs w:val="24"/>
          <w:lang w:eastAsia="ru-RU"/>
        </w:rPr>
        <w:t>25 ноября</w:t>
      </w: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202</w:t>
      </w:r>
      <w:r>
        <w:rPr>
          <w:rFonts w:eastAsia="Times New Roman"/>
          <w:b w:val="0"/>
          <w:bCs/>
          <w:spacing w:val="0"/>
          <w:sz w:val="24"/>
          <w:szCs w:val="24"/>
          <w:lang w:eastAsia="ru-RU"/>
        </w:rPr>
        <w:t>4</w:t>
      </w: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</w:t>
      </w:r>
      <w:proofErr w:type="gramStart"/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>года  №</w:t>
      </w:r>
      <w:proofErr w:type="gramEnd"/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bCs/>
          <w:spacing w:val="0"/>
          <w:sz w:val="24"/>
          <w:szCs w:val="24"/>
          <w:lang w:eastAsia="ru-RU"/>
        </w:rPr>
        <w:t>52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right"/>
        <w:outlineLvl w:val="1"/>
        <w:rPr>
          <w:rFonts w:eastAsia="Times New Roman"/>
          <w:b w:val="0"/>
          <w:bCs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>Программа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1. Общие положения 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Рагозинского сельского поселения Седельниковского муниципального района Омской области. 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2. Аналитическая часть Программы 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2.1. Вид осуществляемого муниципального контроля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Муниципальный контроль в сфере благоустройства на территории Рагозинского сельского поселения Седельниковского муниципального района Омской области осуществляется управлением муниципального контроля Администрацией Рагозинского сельского поселения Седельниковского муниципального района Омской области (далее – Администрация).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2.2. Обзор по виду муниципального </w:t>
      </w:r>
      <w:proofErr w:type="gramStart"/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контроля .</w:t>
      </w:r>
      <w:proofErr w:type="gramEnd"/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Муниципальный контроль за соблюдением правил благоустройства территории Рагозинского сельского поселения - это деятельность органа местного самоуправления, уполномоченного на организацию и проведение на территории Рагозинского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Рагозинского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Рагозинского сельского поселения;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lastRenderedPageBreak/>
        <w:t xml:space="preserve">- </w:t>
      </w:r>
      <w:proofErr w:type="gramStart"/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принятия</w:t>
      </w:r>
      <w:proofErr w:type="gramEnd"/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2.4. Подконтрольные субъекты: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8554D3" w:rsidRPr="008554D3" w:rsidRDefault="008554D3" w:rsidP="008554D3">
      <w:pPr>
        <w:autoSpaceDE w:val="0"/>
        <w:autoSpaceDN w:val="0"/>
        <w:adjustRightInd w:val="0"/>
        <w:jc w:val="both"/>
        <w:rPr>
          <w:rFonts w:eastAsia="Times New Roman"/>
          <w:b w:val="0"/>
          <w:bCs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2"/>
          <w:szCs w:val="22"/>
          <w:lang w:eastAsia="ru-RU"/>
        </w:rPr>
        <w:t>-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Решение совета от 16.03.2015 № 20 «</w:t>
      </w:r>
      <w:r w:rsidRPr="008554D3">
        <w:rPr>
          <w:rFonts w:eastAsia="Times New Roman"/>
          <w:b w:val="0"/>
          <w:bCs/>
          <w:spacing w:val="0"/>
          <w:sz w:val="24"/>
          <w:szCs w:val="24"/>
          <w:lang w:eastAsia="ru-RU"/>
        </w:rPr>
        <w:t>Об утверждении Правил благоустройства, обеспечения чистоты и порядка на территории Рагозинского сельского поселения Седельниковского муниципального района Омской области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»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2.6. Анализ и оценка рисков причинения вреда охраняемым законом ценностям.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3. Цели и задачи Программы 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3.1. Цели Программы: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3.2. Задачи Программы: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 (приложение). 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554D3" w:rsidRPr="008554D3" w:rsidTr="00C848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№</w:t>
            </w:r>
          </w:p>
          <w:p w:rsidR="008554D3" w:rsidRPr="008554D3" w:rsidRDefault="008554D3" w:rsidP="008554D3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Величина</w:t>
            </w:r>
          </w:p>
        </w:tc>
      </w:tr>
      <w:tr w:rsidR="008554D3" w:rsidRPr="008554D3" w:rsidTr="00C8482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ind w:firstLine="567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8554D3" w:rsidRPr="008554D3" w:rsidRDefault="008554D3" w:rsidP="008554D3">
            <w:pPr>
              <w:ind w:firstLine="567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100%</w:t>
            </w:r>
          </w:p>
        </w:tc>
      </w:tr>
      <w:tr w:rsidR="008554D3" w:rsidRPr="008554D3" w:rsidTr="00C8482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ind w:firstLine="567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autoSpaceDE w:val="0"/>
              <w:autoSpaceDN w:val="0"/>
              <w:adjustRightInd w:val="0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54D3" w:rsidRPr="008554D3" w:rsidRDefault="008554D3" w:rsidP="008554D3">
            <w:pPr>
              <w:ind w:firstLine="567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8554D3" w:rsidRPr="008554D3" w:rsidTr="00C84820">
        <w:trPr>
          <w:trHeight w:hRule="exact" w:val="34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widowControl w:val="0"/>
              <w:jc w:val="center"/>
              <w:rPr>
                <w:rFonts w:eastAsia="Courier New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  подтвердившимися</w:t>
            </w:r>
            <w:proofErr w:type="gramEnd"/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</w:t>
            </w:r>
          </w:p>
          <w:p w:rsidR="008554D3" w:rsidRPr="008554D3" w:rsidRDefault="008554D3" w:rsidP="0085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законом ценностям либо создало угрозу причинения вреда (ущерба) охраняемым законом ценностям (%)</w:t>
            </w:r>
          </w:p>
          <w:p w:rsidR="008554D3" w:rsidRPr="008554D3" w:rsidRDefault="008554D3" w:rsidP="0085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8554D3" w:rsidRPr="008554D3" w:rsidRDefault="008554D3" w:rsidP="0085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20% и более</w:t>
            </w:r>
          </w:p>
        </w:tc>
      </w:tr>
      <w:tr w:rsidR="008554D3" w:rsidRPr="008554D3" w:rsidTr="00C84820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widowControl w:val="0"/>
              <w:spacing w:line="230" w:lineRule="exact"/>
              <w:ind w:left="220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widowControl w:val="0"/>
              <w:spacing w:line="274" w:lineRule="exact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54D3" w:rsidRPr="008554D3" w:rsidRDefault="008554D3" w:rsidP="008554D3">
            <w:pPr>
              <w:widowControl w:val="0"/>
              <w:spacing w:line="274" w:lineRule="exact"/>
              <w:ind w:firstLine="440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D3" w:rsidRPr="008554D3" w:rsidRDefault="008554D3" w:rsidP="008554D3">
            <w:pPr>
              <w:widowControl w:val="0"/>
              <w:spacing w:line="277" w:lineRule="exact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100%</w:t>
            </w:r>
          </w:p>
        </w:tc>
      </w:tr>
    </w:tbl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color w:val="010101"/>
          <w:spacing w:val="0"/>
          <w:sz w:val="24"/>
          <w:szCs w:val="24"/>
          <w:lang w:eastAsia="ru-RU"/>
        </w:rPr>
        <w:t>Раздел 6. Порядок управления Программой.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Рагозинского сельского поселения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886"/>
        <w:gridCol w:w="3965"/>
        <w:gridCol w:w="1129"/>
      </w:tblGrid>
      <w:tr w:rsidR="008554D3" w:rsidRPr="008554D3" w:rsidTr="00C848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№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9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Контакты</w:t>
            </w:r>
          </w:p>
        </w:tc>
      </w:tr>
      <w:tr w:rsidR="008554D3" w:rsidRPr="008554D3" w:rsidTr="00C848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Должностные лица Администрации Рагозинского сельского поселения </w:t>
            </w:r>
          </w:p>
        </w:tc>
        <w:tc>
          <w:tcPr>
            <w:tcW w:w="39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8554D3" w:rsidRPr="008554D3" w:rsidRDefault="008554D3" w:rsidP="008554D3">
      <w:pPr>
        <w:shd w:val="clear" w:color="auto" w:fill="FFFFFF"/>
        <w:spacing w:before="100" w:beforeAutospacing="1" w:after="0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Рагозинского сельского поселения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год.</w:t>
      </w:r>
    </w:p>
    <w:p w:rsidR="008554D3" w:rsidRPr="008554D3" w:rsidRDefault="008554D3" w:rsidP="008554D3">
      <w:pPr>
        <w:shd w:val="clear" w:color="auto" w:fill="FFFFFF"/>
        <w:spacing w:before="100" w:beforeAutospacing="1" w:after="0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Результаты профилактической работы Управления включаются в Доклад об осуществлении муниципального контроля в сфере благоустройства на территории Рагозинского сельского поселения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</w:t>
      </w: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</w:p>
    <w:p w:rsidR="008554D3" w:rsidRPr="008554D3" w:rsidRDefault="008554D3" w:rsidP="008554D3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br/>
      </w: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>причинения вреда (ущерба)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br/>
      </w: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>охраняемым законом ценностям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br/>
      </w: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>на 202</w:t>
      </w:r>
      <w:r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Cs/>
          <w:i/>
          <w:iCs/>
          <w:color w:val="010101"/>
          <w:spacing w:val="0"/>
          <w:sz w:val="24"/>
          <w:szCs w:val="24"/>
          <w:lang w:eastAsia="ru-RU"/>
        </w:rPr>
        <w:t xml:space="preserve"> год</w:t>
      </w:r>
    </w:p>
    <w:p w:rsidR="008554D3" w:rsidRPr="008554D3" w:rsidRDefault="008554D3" w:rsidP="008554D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</w:pP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>5</w:t>
      </w:r>
      <w:r w:rsidRPr="008554D3">
        <w:rPr>
          <w:rFonts w:eastAsia="Times New Roman"/>
          <w:b w:val="0"/>
          <w:color w:val="010101"/>
          <w:spacing w:val="0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110"/>
        <w:gridCol w:w="3665"/>
        <w:gridCol w:w="1984"/>
        <w:gridCol w:w="1283"/>
      </w:tblGrid>
      <w:tr w:rsidR="008554D3" w:rsidRPr="008554D3" w:rsidTr="00C84820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№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Cs/>
                <w:color w:val="010101"/>
                <w:spacing w:val="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554D3" w:rsidRPr="008554D3" w:rsidTr="00C84820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</w:t>
            </w:r>
            <w:proofErr w:type="spell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сайтеhttp</w:t>
            </w:r>
            <w:proofErr w:type="spellEnd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://</w:t>
            </w:r>
            <w:proofErr w:type="spell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val="en-US" w:eastAsia="ru-RU"/>
              </w:rPr>
              <w:t>sedel</w:t>
            </w:r>
            <w:proofErr w:type="spellEnd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.omskportal.ru и в иных формах.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контроля</w:t>
            </w:r>
            <w:proofErr w:type="spellEnd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;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Должностные лица Администрации Рагозинского сельского поселения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     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54D3" w:rsidRPr="008554D3" w:rsidTr="00C84820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Доклад о правоприменительной практике размещается на сайте http://sedel.omskportal.ru, до 1 апреля года, следующего за отчетным годом.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Должностные лица Администрации Рагозинского 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1 раз в год</w:t>
            </w:r>
          </w:p>
        </w:tc>
      </w:tr>
      <w:tr w:rsidR="008554D3" w:rsidRPr="008554D3" w:rsidTr="00C84820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</w:t>
            </w: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Должностные лица Администрации Рагозинского 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54D3" w:rsidRPr="008554D3" w:rsidTr="00C84820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муниципального образования город Новомосковск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Должностные лица Администрации Рагозинского сельского поселения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 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54D3" w:rsidRPr="008554D3" w:rsidTr="00C84820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ФЗ .</w:t>
            </w:r>
            <w:proofErr w:type="gramEnd"/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Срок проведения </w:t>
            </w: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554D3" w:rsidRPr="008554D3" w:rsidRDefault="008554D3" w:rsidP="008554D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  <w:r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Рагозинскогого</w:t>
            </w:r>
            <w:proofErr w:type="spellEnd"/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54D3" w:rsidRPr="008554D3" w:rsidRDefault="008554D3" w:rsidP="008554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</w:pPr>
            <w:r w:rsidRPr="008554D3">
              <w:rPr>
                <w:rFonts w:eastAsia="Times New Roman"/>
                <w:b w:val="0"/>
                <w:color w:val="010101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DFC"/>
    <w:rsid w:val="001E10D7"/>
    <w:rsid w:val="00570DFC"/>
    <w:rsid w:val="006F4A6D"/>
    <w:rsid w:val="008554D3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E6EAF-D05B-4B0F-9188-1531C8E4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2024-11-25T08:57:00Z</dcterms:created>
  <dcterms:modified xsi:type="dcterms:W3CDTF">2024-11-25T09:07:00Z</dcterms:modified>
</cp:coreProperties>
</file>