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>АДМИНИСТРАЦИЯ</w:t>
      </w: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>РАГОЗИНСКОГО СЕЛЬСКОГО ПОСЕЛЕНИЯ</w:t>
      </w: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 xml:space="preserve">СЕДЕЛЬНИКОВСКОГО МУНИЦИПАЛЬНОГО РАЙОНА </w:t>
      </w: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>ОМСКОЙ ОБЛАСТИ</w:t>
      </w: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>ПОСТАНОВЛЕНИЕ</w:t>
      </w: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08</w:t>
      </w:r>
      <w:r w:rsidRPr="005E64BD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октября</w:t>
      </w:r>
      <w:r w:rsidRPr="005E64BD">
        <w:rPr>
          <w:rFonts w:eastAsia="Times New Roman"/>
          <w:b w:val="0"/>
          <w:spacing w:val="0"/>
          <w:lang w:eastAsia="ru-RU"/>
        </w:rPr>
        <w:t xml:space="preserve"> 20</w:t>
      </w:r>
      <w:r>
        <w:rPr>
          <w:rFonts w:eastAsia="Times New Roman"/>
          <w:b w:val="0"/>
          <w:spacing w:val="0"/>
          <w:lang w:eastAsia="ru-RU"/>
        </w:rPr>
        <w:t>24</w:t>
      </w:r>
      <w:r w:rsidRPr="005E64BD">
        <w:rPr>
          <w:rFonts w:eastAsia="Times New Roman"/>
          <w:b w:val="0"/>
          <w:spacing w:val="0"/>
          <w:lang w:eastAsia="ru-RU"/>
        </w:rPr>
        <w:t xml:space="preserve"> г.</w:t>
      </w:r>
      <w:r w:rsidRPr="005E64BD">
        <w:rPr>
          <w:rFonts w:eastAsia="Times New Roman"/>
          <w:b w:val="0"/>
          <w:spacing w:val="0"/>
          <w:lang w:eastAsia="ru-RU"/>
        </w:rPr>
        <w:tab/>
        <w:t xml:space="preserve">                </w:t>
      </w:r>
      <w:r w:rsidRPr="005E64BD">
        <w:rPr>
          <w:rFonts w:eastAsia="Times New Roman"/>
          <w:b w:val="0"/>
          <w:spacing w:val="0"/>
          <w:lang w:eastAsia="ru-RU"/>
        </w:rPr>
        <w:tab/>
      </w:r>
      <w:r w:rsidRPr="005E64BD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№ </w:t>
      </w:r>
      <w:r>
        <w:rPr>
          <w:rFonts w:eastAsia="Times New Roman"/>
          <w:b w:val="0"/>
          <w:spacing w:val="0"/>
          <w:lang w:eastAsia="ru-RU"/>
        </w:rPr>
        <w:t>43</w:t>
      </w: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>с Рагозино</w:t>
      </w: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>Об утверждении Порядка и Методики планирования бюджетных ассигнований бюджета Рагозинского сельского поселения Седельниковского муниципального района Омской области</w:t>
      </w: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В соответствии со ст. </w:t>
      </w:r>
      <w:proofErr w:type="gramStart"/>
      <w:r w:rsidRPr="005E64BD">
        <w:rPr>
          <w:rFonts w:eastAsia="Times New Roman"/>
          <w:b w:val="0"/>
          <w:spacing w:val="0"/>
          <w:lang w:eastAsia="ru-RU"/>
        </w:rPr>
        <w:t>174.2  Бюджетного</w:t>
      </w:r>
      <w:proofErr w:type="gramEnd"/>
      <w:r w:rsidRPr="005E64BD">
        <w:rPr>
          <w:rFonts w:eastAsia="Times New Roman"/>
          <w:b w:val="0"/>
          <w:spacing w:val="0"/>
          <w:lang w:eastAsia="ru-RU"/>
        </w:rPr>
        <w:t xml:space="preserve"> кодекса Российской Федерации, Положением о бюджетном процессе Рагозинского сельского поселения Седельниковского муниципального района Омской области, руководствуясь Уставом Рагозинского сельского поселения, ПОСТАНОВЛЯЮ: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1. Утвердить Порядок планирования бюджетных ассигнований (Приложение № 1).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2. Утвердить Методику планирования бюджетных ассигнований (Приложение № 2).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3. Опубликовать настоящее Постановление в Муниципальном вестнике Рагозинского сельского поселения и разместить на официальном сайте администрации Рагозинского сельского поселения Седельниковского муниципального района Омской области.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5E64BD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5E64BD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5E64BD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5E64BD">
        <w:rPr>
          <w:rFonts w:eastAsia="Times New Roman"/>
          <w:b w:val="0"/>
          <w:spacing w:val="0"/>
          <w:lang w:eastAsia="ru-RU"/>
        </w:rPr>
        <w:t xml:space="preserve">        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№ 1</w:t>
      </w: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Рагозинского</w:t>
      </w: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сельского поселения</w:t>
      </w: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08</w:t>
      </w: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.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10</w:t>
      </w: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.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2024</w:t>
      </w: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№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43</w:t>
      </w: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>Порядок планирования бюджетных ассигнований бюджета Рагозинского сельского поселения Седельниковского муниципального района Омской области</w:t>
      </w: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Настоящий Порядок планирования бюджетных ассигнований</w:t>
      </w:r>
      <w:r w:rsidRPr="005E64BD">
        <w:rPr>
          <w:rFonts w:eastAsia="Times New Roman"/>
          <w:spacing w:val="0"/>
          <w:lang w:eastAsia="ru-RU"/>
        </w:rPr>
        <w:t xml:space="preserve"> </w:t>
      </w:r>
      <w:r w:rsidRPr="005E64BD">
        <w:rPr>
          <w:rFonts w:eastAsia="Times New Roman"/>
          <w:b w:val="0"/>
          <w:spacing w:val="0"/>
          <w:lang w:eastAsia="ru-RU"/>
        </w:rPr>
        <w:t>Рагозинского сельского поселения Седельниковского муниципального района Омской области (далее Рагозинского сельское поселение) (далее Порядок) разработан в соответствии со статьями 69.1, 69.2 и 174.2 Бюджетного кодекса Российской Федерации.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Для целей настоящего Порядка используются следующие основные понятия: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</w:t>
      </w:r>
      <w:r w:rsidRPr="005E64BD">
        <w:rPr>
          <w:rFonts w:eastAsia="Times New Roman"/>
          <w:spacing w:val="0"/>
          <w:lang w:eastAsia="ru-RU"/>
        </w:rPr>
        <w:t xml:space="preserve">Базисный период расчета </w:t>
      </w:r>
      <w:r w:rsidRPr="005E64BD">
        <w:rPr>
          <w:rFonts w:eastAsia="Times New Roman"/>
          <w:b w:val="0"/>
          <w:spacing w:val="0"/>
          <w:lang w:eastAsia="ru-RU"/>
        </w:rPr>
        <w:t>– период времени, принятый за основу расчета экономических показателей;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</w:t>
      </w:r>
      <w:r w:rsidRPr="005E64BD">
        <w:rPr>
          <w:rFonts w:eastAsia="Times New Roman"/>
          <w:spacing w:val="0"/>
          <w:lang w:eastAsia="ru-RU"/>
        </w:rPr>
        <w:t xml:space="preserve">Очередной финансовый год </w:t>
      </w:r>
      <w:r w:rsidRPr="005E64BD">
        <w:rPr>
          <w:rFonts w:eastAsia="Times New Roman"/>
          <w:b w:val="0"/>
          <w:spacing w:val="0"/>
          <w:lang w:eastAsia="ru-RU"/>
        </w:rPr>
        <w:t>– год, следующий за текущим финансовым годом;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</w:t>
      </w:r>
      <w:r w:rsidRPr="005E64BD">
        <w:rPr>
          <w:rFonts w:eastAsia="Times New Roman"/>
          <w:spacing w:val="0"/>
          <w:lang w:eastAsia="ru-RU"/>
        </w:rPr>
        <w:t xml:space="preserve">Индекс – дефлятор цен </w:t>
      </w:r>
      <w:r w:rsidRPr="005E64BD">
        <w:rPr>
          <w:rFonts w:eastAsia="Times New Roman"/>
          <w:b w:val="0"/>
          <w:spacing w:val="0"/>
          <w:lang w:eastAsia="ru-RU"/>
        </w:rPr>
        <w:t>– индекс, отражающий среднее изменение цен за выбранный период наблюдения (текущий финансовый год, очередной финансовый год);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</w:t>
      </w:r>
      <w:r w:rsidRPr="005E64BD">
        <w:rPr>
          <w:rFonts w:eastAsia="Times New Roman"/>
          <w:spacing w:val="0"/>
          <w:lang w:eastAsia="ru-RU"/>
        </w:rPr>
        <w:t xml:space="preserve">Расчетный показатель по материальным расходам бюджета Рагозинского сельского поселения </w:t>
      </w:r>
      <w:r w:rsidRPr="005E64BD">
        <w:rPr>
          <w:rFonts w:eastAsia="Times New Roman"/>
          <w:b w:val="0"/>
          <w:spacing w:val="0"/>
          <w:lang w:eastAsia="ru-RU"/>
        </w:rPr>
        <w:t>–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Рагозинского сельского поселения и предоставляющей данную услугу, или на единицу установленного нормативного показателя сети, численности постоянного населения Рагозинского сельского поселения, устанавливаемый нормативным правовым актом администрации Рагозинского сельского поселения;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</w:t>
      </w:r>
      <w:r w:rsidRPr="005E64BD">
        <w:rPr>
          <w:rFonts w:eastAsia="Times New Roman"/>
          <w:spacing w:val="0"/>
          <w:lang w:eastAsia="ru-RU"/>
        </w:rPr>
        <w:t xml:space="preserve">Муниципальные услуги </w:t>
      </w:r>
      <w:r w:rsidRPr="005E64BD">
        <w:rPr>
          <w:rFonts w:eastAsia="Times New Roman"/>
          <w:b w:val="0"/>
          <w:spacing w:val="0"/>
          <w:lang w:eastAsia="ru-RU"/>
        </w:rPr>
        <w:t>– услуги, оказываемые физическим и юридическим лицам в соответствии с муниципальным заданием муниципальной власти Рагозинского сельского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Рагозинского сельского поселения;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</w:t>
      </w:r>
      <w:r w:rsidRPr="005E64BD">
        <w:rPr>
          <w:rFonts w:eastAsia="Times New Roman"/>
          <w:spacing w:val="0"/>
          <w:lang w:eastAsia="ru-RU"/>
        </w:rPr>
        <w:t xml:space="preserve">Муниципальное задание </w:t>
      </w:r>
      <w:r w:rsidRPr="005E64BD">
        <w:rPr>
          <w:rFonts w:eastAsia="Times New Roman"/>
          <w:b w:val="0"/>
          <w:spacing w:val="0"/>
          <w:lang w:eastAsia="ru-RU"/>
        </w:rPr>
        <w:t>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</w:t>
      </w:r>
      <w:r w:rsidRPr="005E64BD">
        <w:rPr>
          <w:rFonts w:eastAsia="Times New Roman"/>
          <w:spacing w:val="0"/>
          <w:lang w:eastAsia="ru-RU"/>
        </w:rPr>
        <w:t xml:space="preserve">Стоимость муниципальной услуги </w:t>
      </w:r>
      <w:r w:rsidRPr="005E64BD">
        <w:rPr>
          <w:rFonts w:eastAsia="Times New Roman"/>
          <w:b w:val="0"/>
          <w:spacing w:val="0"/>
          <w:lang w:eastAsia="ru-RU"/>
        </w:rPr>
        <w:t>– размер финансового обеспечения, минимально необходимого для предоставления единицы муниципальной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lastRenderedPageBreak/>
        <w:t xml:space="preserve">   </w:t>
      </w:r>
      <w:r w:rsidRPr="005E64BD">
        <w:rPr>
          <w:rFonts w:eastAsia="Times New Roman"/>
          <w:spacing w:val="0"/>
          <w:lang w:eastAsia="ru-RU"/>
        </w:rPr>
        <w:t xml:space="preserve">Бюджетные ассигнования </w:t>
      </w:r>
      <w:r w:rsidRPr="005E64BD">
        <w:rPr>
          <w:rFonts w:eastAsia="Times New Roman"/>
          <w:b w:val="0"/>
          <w:spacing w:val="0"/>
          <w:lang w:eastAsia="ru-RU"/>
        </w:rPr>
        <w:t>–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</w:t>
      </w:r>
      <w:r w:rsidRPr="005E64BD">
        <w:rPr>
          <w:rFonts w:eastAsia="Times New Roman"/>
          <w:spacing w:val="0"/>
          <w:lang w:eastAsia="ru-RU"/>
        </w:rPr>
        <w:t xml:space="preserve">Отраслевая система оплаты труда </w:t>
      </w:r>
      <w:r w:rsidRPr="005E64BD">
        <w:rPr>
          <w:rFonts w:eastAsia="Times New Roman"/>
          <w:b w:val="0"/>
          <w:spacing w:val="0"/>
          <w:lang w:eastAsia="ru-RU"/>
        </w:rPr>
        <w:t>–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</w:t>
      </w:r>
      <w:r w:rsidRPr="005E64BD">
        <w:rPr>
          <w:rFonts w:eastAsia="Times New Roman"/>
          <w:spacing w:val="0"/>
          <w:lang w:eastAsia="ru-RU"/>
        </w:rPr>
        <w:t xml:space="preserve">Долгосрочная (ведомственная) целевая программа Рагозинского сельского поселения </w:t>
      </w:r>
      <w:r w:rsidRPr="005E64BD">
        <w:rPr>
          <w:rFonts w:eastAsia="Times New Roman"/>
          <w:b w:val="0"/>
          <w:spacing w:val="0"/>
          <w:lang w:eastAsia="ru-RU"/>
        </w:rPr>
        <w:t>– увязанный по задачам, ресурсам комплекс мероприятий, направленных на реализацию крупномасштабных, наиболее важных для Рагозинского сельского поселения инвестиционных и научно – 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Рагозинского сельского поселения.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Порядок планирования бюджетных ассигнований осуществляется главным распорядителем бюджетных средств и бухгалтерией администрации Рагозинского сельского поселения раздельно по бюджетным ассигнованиям на исполнение действующих и принимаемых обязательств.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 либо к изменению с увеличением объёма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нормативно - правовых муниципальных актов.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выполнение в отчетном финансовом году и текущем финансовом году.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lastRenderedPageBreak/>
        <w:t xml:space="preserve">       К бюджетным ассигнованиям относятся ассигнования на: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- обеспечение выполнения функций бюджетного учреждения;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- предоставление субсидий бюджетному учреждению, включая субсидии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- осуществление бюджетных инвестиций в объекты муниципальной собственности (за </w:t>
      </w:r>
      <w:proofErr w:type="gramStart"/>
      <w:r w:rsidRPr="005E64BD">
        <w:rPr>
          <w:rFonts w:eastAsia="Times New Roman"/>
          <w:b w:val="0"/>
          <w:spacing w:val="0"/>
          <w:lang w:eastAsia="ru-RU"/>
        </w:rPr>
        <w:t>исключением  муниципальных</w:t>
      </w:r>
      <w:proofErr w:type="gramEnd"/>
      <w:r w:rsidRPr="005E64BD">
        <w:rPr>
          <w:rFonts w:eastAsia="Times New Roman"/>
          <w:b w:val="0"/>
          <w:spacing w:val="0"/>
          <w:lang w:eastAsia="ru-RU"/>
        </w:rPr>
        <w:t xml:space="preserve"> унитарных предприятий);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- закупку товаров, работ и услуг для муниципальных нужд.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Администрация Рагозинского сельского поселения определяет предельные объемы бюджетных ассигнований на очередной финансовый год в соответствии с утвержденным среднесрочным финансовым планом Рагозинского сельского поселения.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Администрация Рагозинского сельского </w:t>
      </w:r>
      <w:proofErr w:type="gramStart"/>
      <w:r w:rsidRPr="005E64BD">
        <w:rPr>
          <w:rFonts w:eastAsia="Times New Roman"/>
          <w:b w:val="0"/>
          <w:spacing w:val="0"/>
          <w:lang w:eastAsia="ru-RU"/>
        </w:rPr>
        <w:t>поселения  распределяет</w:t>
      </w:r>
      <w:proofErr w:type="gramEnd"/>
      <w:r w:rsidRPr="005E64BD">
        <w:rPr>
          <w:rFonts w:eastAsia="Times New Roman"/>
          <w:b w:val="0"/>
          <w:spacing w:val="0"/>
          <w:lang w:eastAsia="ru-RU"/>
        </w:rPr>
        <w:t xml:space="preserve"> суммарный объем средств бюджета поселения к расходованию между субъектами бюджетного планирования исходя из фактически сложившихся, пропорций бюджетных ассигнований предусмотренных на решение вопросов местного значения.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Расходы в базовом периоде корректируются:</w:t>
      </w:r>
    </w:p>
    <w:p w:rsidR="005E64BD" w:rsidRPr="005E64BD" w:rsidRDefault="005E64BD" w:rsidP="005E64B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>на сумму расходов, производимых в соответствии с разовыми решениями о выделении средств из бюджета Рагозинского сельского поселения, или расходов по реализации решений, срок действия которых ограничен текущим финансовым годом (</w:t>
      </w:r>
      <w:proofErr w:type="gramStart"/>
      <w:r w:rsidRPr="005E64BD">
        <w:rPr>
          <w:rFonts w:eastAsia="Times New Roman"/>
          <w:b w:val="0"/>
          <w:spacing w:val="0"/>
          <w:lang w:eastAsia="ru-RU"/>
        </w:rPr>
        <w:t>например</w:t>
      </w:r>
      <w:proofErr w:type="gramEnd"/>
      <w:r w:rsidRPr="005E64BD">
        <w:rPr>
          <w:rFonts w:eastAsia="Times New Roman"/>
          <w:b w:val="0"/>
          <w:spacing w:val="0"/>
          <w:lang w:eastAsia="ru-RU"/>
        </w:rPr>
        <w:t>: расходы на капитальный ремонт, расходы за счет средств резервного фонда Администрации Рагозинского сельского поселения и т.п.);</w:t>
      </w:r>
    </w:p>
    <w:p w:rsidR="005E64BD" w:rsidRPr="005E64BD" w:rsidRDefault="005E64BD" w:rsidP="005E64B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>по итогам инвентаризации расходных обязательств в целях оптимизации расходов бюджета Администрации Рагозинского сельского поселения;</w:t>
      </w:r>
    </w:p>
    <w:p w:rsidR="005E64BD" w:rsidRPr="005E64BD" w:rsidRDefault="005E64BD" w:rsidP="005E64B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>с учетом годовой потребности, если расходы в базовом периоде произведены не с начала текущего финансового года;</w:t>
      </w:r>
    </w:p>
    <w:p w:rsidR="005E64BD" w:rsidRPr="005E64BD" w:rsidRDefault="005E64BD" w:rsidP="005E64B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>с учетом статьи 24 Федерального закона от 23.11.2009 № 261-ФЗ.</w:t>
      </w: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Планирование бюджетных ассигнований за счет средств областного бюджета осуществляется на основе проекта бюджета Омской области на очередной финансовый год.</w:t>
      </w: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>Приложение № 1</w:t>
      </w:r>
    </w:p>
    <w:p w:rsidR="004925AC" w:rsidRPr="005E64BD" w:rsidRDefault="004925AC" w:rsidP="004925AC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Рагозинского</w:t>
      </w:r>
    </w:p>
    <w:p w:rsidR="004925AC" w:rsidRPr="005E64BD" w:rsidRDefault="004925AC" w:rsidP="004925AC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сельского поселения</w:t>
      </w:r>
    </w:p>
    <w:p w:rsidR="004925AC" w:rsidRPr="005E64BD" w:rsidRDefault="004925AC" w:rsidP="004925AC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08</w:t>
      </w: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.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10</w:t>
      </w: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>.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2024</w:t>
      </w: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№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43</w:t>
      </w:r>
    </w:p>
    <w:p w:rsidR="005E64BD" w:rsidRPr="005E64BD" w:rsidRDefault="005E64BD" w:rsidP="005E64BD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>Методика планирования бюджетных ассигнований бюджета Рагозинского сельского поселения Седельниковского муниципального района Омской области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</w:t>
      </w:r>
      <w:r w:rsidRPr="005E64BD">
        <w:rPr>
          <w:rFonts w:eastAsia="Times New Roman"/>
          <w:b w:val="0"/>
          <w:spacing w:val="0"/>
          <w:lang w:eastAsia="ru-RU"/>
        </w:rPr>
        <w:t>Настоящая Методика планирования бюджетных ассигнований бюджета Рагозинского сельского поселения Седельниковского муниципального района Омской области (далее Рагозинское сельское поселение) разработана в соответствии с требованиями п. 1 ст. 174.2 Бюджетного кодекса Российской Федерации, Решением Совета Рагозинского сельского поселения от 11.10.2013 № 30 «Об утверждении Положения о бюджетном процессе Рагозинского сельского поселения Седельниковского муниципального района Омской области» с целью создания единой методической базы расчета расходов бюджета Рагозинского сельского поселения раздельно по действующим и принимаемым обязательствам.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spacing w:val="0"/>
          <w:lang w:eastAsia="ru-RU"/>
        </w:rPr>
        <w:t xml:space="preserve">1. Общие положения 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1. Настоящей Методикой предлагаются предварительные проектировки предельных объемов бюджетных ассигнований.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2. Планирование бюджетных ассигнований производится в соответствии с расходными обязательствами Рагозинского сельского поселения, исполнение которых осуществляется за счет средств бюджета поселения, раздельно по бюджетным ассигнованиям на исполнение действующих и принимаемых расходных обязательств.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3. К действующим расходным обязательствам Рагозинского сельского поселения относятся: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- оказание муниципальных услуг (выполнение работ) Рагозинского сельского поселения.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</w:t>
      </w:r>
      <w:proofErr w:type="gramStart"/>
      <w:r w:rsidRPr="005E64BD">
        <w:rPr>
          <w:rFonts w:eastAsia="Times New Roman"/>
          <w:b w:val="0"/>
          <w:spacing w:val="0"/>
          <w:lang w:eastAsia="ru-RU"/>
        </w:rPr>
        <w:t>В  составе</w:t>
      </w:r>
      <w:proofErr w:type="gramEnd"/>
      <w:r w:rsidRPr="005E64BD">
        <w:rPr>
          <w:rFonts w:eastAsia="Times New Roman"/>
          <w:b w:val="0"/>
          <w:spacing w:val="0"/>
          <w:lang w:eastAsia="ru-RU"/>
        </w:rPr>
        <w:t xml:space="preserve">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оказания услуг для муниципальных нужд учитывается предоставление субсидий бюджетным учреждениям, включая субсидии на возмещение нормативных затрат, связанных с оказанием ими муниципальных услуг (выполнение работ) физическим и юридическим лицам.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- межбюджетные трансферты, предусмотренные действующим законодательством.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4. К принимаемым расходным обязательствам Рагозинского сельского поселения относятся: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- увеличение объема действующих или введение новых видов расходных обязательств по оказанию муниципальных услуг (выполнению работ) Рагозинского сельского поселения;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lastRenderedPageBreak/>
        <w:t xml:space="preserve">        - предоставление бюджетных инвестиций юридическим лицам, не являющимся муниципальными учреждениями;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- исполнение судебных актов по искам к </w:t>
      </w:r>
      <w:proofErr w:type="spellStart"/>
      <w:r w:rsidRPr="005E64BD">
        <w:rPr>
          <w:rFonts w:eastAsia="Times New Roman"/>
          <w:b w:val="0"/>
          <w:spacing w:val="0"/>
          <w:lang w:eastAsia="ru-RU"/>
        </w:rPr>
        <w:t>Рагозинскому</w:t>
      </w:r>
      <w:proofErr w:type="spellEnd"/>
      <w:r w:rsidRPr="005E64BD">
        <w:rPr>
          <w:rFonts w:eastAsia="Times New Roman"/>
          <w:b w:val="0"/>
          <w:spacing w:val="0"/>
          <w:lang w:eastAsia="ru-RU"/>
        </w:rPr>
        <w:t xml:space="preserve"> сельскому поселению.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5. Бюджетные ассигнования группируются по видам в соответствии со </w:t>
      </w:r>
      <w:proofErr w:type="spellStart"/>
      <w:r w:rsidRPr="005E64BD">
        <w:rPr>
          <w:rFonts w:eastAsia="Times New Roman"/>
          <w:b w:val="0"/>
          <w:spacing w:val="0"/>
          <w:lang w:eastAsia="ru-RU"/>
        </w:rPr>
        <w:t>ст</w:t>
      </w:r>
      <w:proofErr w:type="spellEnd"/>
      <w:r w:rsidRPr="005E64BD">
        <w:rPr>
          <w:rFonts w:eastAsia="Times New Roman"/>
          <w:b w:val="0"/>
          <w:spacing w:val="0"/>
          <w:lang w:eastAsia="ru-RU"/>
        </w:rPr>
        <w:t xml:space="preserve"> 69 Бюджетного кодекса Российской Федерации.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Расчет бюджетных ассигнований производится в зависимости от вида бюджетного ассигнования одним из следующих методов: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- нормативный метод расчета бюджетного ассигнования бюджета Рагозинского сельского поселения – расчет объема бюджетного ассигнования бюджета Рагозинского сельского поселения на основе нормативов, утвержденных в соответствующих нормативных правовых актах;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- метод индексации расчета бюджетного ассигнования бюджета Рагозинского сельского поселения – расчет объема бюджетного ассигнования бюджета Рагозинского сельского поселения путем индексации объема бюджетного ассигнования бюджета Рагозинского сельского поселения с учетом инфляции (иной коэффициент) (применяется исключительно при расчете объема бюджетных ассигнований бюджета Рагозинского сельского поселения по действующим обязательствам);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- плановый метод расчета бюджетного ассигнования бюджета Рагозинского сельского поселения – установление объема бюджетного ассигнования бюджета Рагозинского сельского поселения в соответствии с показателями, установленными в нормативном правовом акте;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- иной метод расчета бюджетного ассигнования бюджета Рагозинского сельского поселения – расчет объема бюджетного ассигнования бюджета Рагозинского сельского поселения методом, отличным от нормативного метода, метода индексации и планового метода расчета бюджетного ассигнования бюджета Рагозинского сельского поселения.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6. При распределении объемов бюджетных ассигнований бюджета Рагозинского сельского поселения должны соблюдаться следующие принципы: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- повышение эффективности расходов бюджета Рагозинского сельского поселения при реструктуризации действующих обязательств;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-принятие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-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- инвентаризация бюджетных обязательств в целях исключения необязательной в текущей ситуации затрат, определение приоритетов в расходовании бюджетных средств;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- приведение расходов бюджета Рагозинского сельского поселения в соответствие с бюджетным законодательством;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lastRenderedPageBreak/>
        <w:t xml:space="preserve">            - упорядочивание системы социальных гарантий и компенсационных выплат;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- принятие мер по оптимизации бюджетных расходов;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Бухгалтерия администрации Рагозинского сельского 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Рагозинского сельского поселения.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val="en-US" w:eastAsia="ru-RU"/>
        </w:rPr>
        <w:t>II</w:t>
      </w:r>
      <w:r w:rsidRPr="005E64BD">
        <w:rPr>
          <w:rFonts w:eastAsia="Times New Roman"/>
          <w:spacing w:val="0"/>
          <w:lang w:eastAsia="ru-RU"/>
        </w:rPr>
        <w:t>. Формирование объемов действующих обязательств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За базу формирования объемов действующих расходных обязательств Рагозинского сельского поселения принимаются бюджетные ассигнования, утвержденные Решением Совета депутатов Рагозинского сельского поселения Седельниковского муниципального района Омской области, состав и (или) объем которых обусловлены нормативными правовыми актами, договорами и соглашениями, не предлагаемыми (не планируемыми) к изменению в текущем 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- произведенных в соответствии с разовыми решениями о финансировании из бюджета Рагозинского сельского поселения;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- на реализацию решений, срок действия которых ограничен </w:t>
      </w:r>
      <w:bookmarkStart w:id="0" w:name="_GoBack"/>
      <w:bookmarkEnd w:id="0"/>
      <w:r w:rsidRPr="005E64BD">
        <w:rPr>
          <w:rFonts w:eastAsia="Times New Roman"/>
          <w:b w:val="0"/>
          <w:spacing w:val="0"/>
          <w:lang w:eastAsia="ru-RU"/>
        </w:rPr>
        <w:t>годом;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- по актам (представлениям) проверок.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Расходы на приобретение основных средств планируются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spacing w:val="0"/>
          <w:lang w:val="en-US" w:eastAsia="ru-RU"/>
        </w:rPr>
        <w:t>III</w:t>
      </w:r>
      <w:r w:rsidRPr="005E64BD">
        <w:rPr>
          <w:rFonts w:eastAsia="Times New Roman"/>
          <w:spacing w:val="0"/>
          <w:lang w:eastAsia="ru-RU"/>
        </w:rPr>
        <w:t>. Формирование объемов принимаемых обязательств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Планирование бюджетных ассигнований на исполнение принимаемых расходных обязательств осуществляется: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lastRenderedPageBreak/>
        <w:t xml:space="preserve">           - в соответствии с решениями и (или) поручениями администрации Рагозинского сельского поселения, устанавливающими порядок определения объема и предоставление указанных ассигнований (плановым методом);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- на реализацию утвержденных (проектов) непрограммных расходов с учетом инвентаризации действующих непрограммных расходов с целью исполнения расходных обязательств, носящих первоочередной характер, исключения неэффективного расходования денежных средств.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       </w:t>
      </w:r>
      <w:r w:rsidRPr="005E64BD">
        <w:rPr>
          <w:rFonts w:eastAsia="Times New Roman"/>
          <w:spacing w:val="0"/>
          <w:lang w:val="en-US" w:eastAsia="ru-RU"/>
        </w:rPr>
        <w:t>IV</w:t>
      </w:r>
      <w:r w:rsidRPr="005E64BD">
        <w:rPr>
          <w:rFonts w:eastAsia="Times New Roman"/>
          <w:spacing w:val="0"/>
          <w:lang w:eastAsia="ru-RU"/>
        </w:rPr>
        <w:t>. Формирование объемов бюджетных ассигнований бюджета Рагозинского сельского поселения Седельниковского муниципального района Омской области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 При планировании и осуществлении бюджетных ассигнований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 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Рагозинского сельского поселения. </w:t>
      </w:r>
    </w:p>
    <w:p w:rsidR="005E64BD" w:rsidRPr="005E64BD" w:rsidRDefault="005E64BD" w:rsidP="005E64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E64BD">
        <w:rPr>
          <w:rFonts w:eastAsia="Times New Roman"/>
          <w:b w:val="0"/>
          <w:spacing w:val="0"/>
          <w:lang w:eastAsia="ru-RU"/>
        </w:rPr>
        <w:t xml:space="preserve">    </w:t>
      </w: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653AF"/>
    <w:multiLevelType w:val="hybridMultilevel"/>
    <w:tmpl w:val="53BCD80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982"/>
    <w:rsid w:val="001D204C"/>
    <w:rsid w:val="001E10D7"/>
    <w:rsid w:val="00333982"/>
    <w:rsid w:val="004925AC"/>
    <w:rsid w:val="005E64BD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5C28-0A4B-468F-965F-B588F6EA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E64BD"/>
    <w:pPr>
      <w:spacing w:before="100" w:beforeAutospacing="1" w:after="100" w:afterAutospacing="1" w:line="240" w:lineRule="auto"/>
    </w:pPr>
    <w:rPr>
      <w:rFonts w:ascii="Tahoma" w:eastAsia="Times New Roman" w:hAnsi="Tahoma"/>
      <w:b w:val="0"/>
      <w:spacing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2024-10-08T09:40:00Z</dcterms:created>
  <dcterms:modified xsi:type="dcterms:W3CDTF">2024-10-21T08:08:00Z</dcterms:modified>
</cp:coreProperties>
</file>